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1D1AC" w14:textId="77777777" w:rsidR="000D2856" w:rsidRDefault="000D2856" w:rsidP="000D2856">
      <w:pPr>
        <w:rPr>
          <w:rFonts w:ascii="Arial" w:hAnsi="Arial" w:cs="Arial"/>
          <w:b/>
          <w:sz w:val="22"/>
          <w:szCs w:val="22"/>
          <w:u w:val="single"/>
        </w:rPr>
      </w:pPr>
    </w:p>
    <w:p w14:paraId="7A74A75E" w14:textId="77777777" w:rsidR="000D2856" w:rsidRDefault="000D2856" w:rsidP="000D2856">
      <w:pPr>
        <w:rPr>
          <w:rFonts w:ascii="Arial" w:hAnsi="Arial" w:cs="Arial"/>
          <w:b/>
          <w:sz w:val="22"/>
          <w:szCs w:val="22"/>
          <w:u w:val="single"/>
        </w:rPr>
      </w:pPr>
    </w:p>
    <w:p w14:paraId="53B07E17" w14:textId="77777777" w:rsidR="000D2856" w:rsidRDefault="000D2856" w:rsidP="000D2856">
      <w:pPr>
        <w:rPr>
          <w:rFonts w:ascii="Arial" w:hAnsi="Arial" w:cs="Arial"/>
          <w:b/>
          <w:sz w:val="22"/>
          <w:szCs w:val="22"/>
          <w:u w:val="single"/>
        </w:rPr>
      </w:pPr>
    </w:p>
    <w:p w14:paraId="62CF1814" w14:textId="77777777" w:rsidR="000D2856" w:rsidRDefault="000D2856" w:rsidP="000D2856">
      <w:pPr>
        <w:rPr>
          <w:rFonts w:ascii="Arial" w:hAnsi="Arial" w:cs="Arial"/>
          <w:b/>
          <w:sz w:val="22"/>
          <w:szCs w:val="22"/>
          <w:u w:val="single"/>
        </w:rPr>
      </w:pPr>
    </w:p>
    <w:p w14:paraId="30D26B80" w14:textId="77777777" w:rsidR="000D2856" w:rsidRDefault="000D2856" w:rsidP="000D2856">
      <w:pPr>
        <w:rPr>
          <w:rFonts w:ascii="Arial" w:hAnsi="Arial" w:cs="Arial"/>
          <w:b/>
          <w:sz w:val="22"/>
          <w:szCs w:val="22"/>
          <w:u w:val="single"/>
        </w:rPr>
      </w:pPr>
    </w:p>
    <w:p w14:paraId="3841BBE0" w14:textId="77777777" w:rsidR="000D2856" w:rsidRDefault="000D2856" w:rsidP="000D2856">
      <w:pPr>
        <w:rPr>
          <w:rFonts w:ascii="Arial" w:hAnsi="Arial" w:cs="Arial"/>
          <w:b/>
          <w:sz w:val="22"/>
          <w:szCs w:val="22"/>
          <w:u w:val="single"/>
        </w:rPr>
      </w:pPr>
    </w:p>
    <w:p w14:paraId="16146671" w14:textId="77777777" w:rsidR="000D2856" w:rsidRDefault="000D2856" w:rsidP="000D2856">
      <w:pPr>
        <w:rPr>
          <w:rFonts w:ascii="Arial" w:hAnsi="Arial" w:cs="Arial"/>
          <w:b/>
          <w:sz w:val="22"/>
          <w:szCs w:val="22"/>
          <w:u w:val="single"/>
        </w:rPr>
      </w:pPr>
    </w:p>
    <w:p w14:paraId="044BBCA0" w14:textId="77777777" w:rsidR="0019478F" w:rsidRPr="00C91260" w:rsidRDefault="0019478F" w:rsidP="0019478F">
      <w:pPr>
        <w:jc w:val="both"/>
        <w:rPr>
          <w:rFonts w:ascii="Arial" w:hAnsi="Arial" w:cs="Arial"/>
          <w:szCs w:val="22"/>
        </w:rPr>
      </w:pPr>
      <w:bookmarkStart w:id="0" w:name="_Toc107303706"/>
      <w:bookmarkStart w:id="1" w:name="_Toc107309459"/>
      <w:bookmarkStart w:id="2" w:name="_Toc107309540"/>
      <w:bookmarkStart w:id="3" w:name="_Toc146510180"/>
    </w:p>
    <w:p w14:paraId="688FF7A7" w14:textId="77777777" w:rsidR="0019478F" w:rsidRPr="00C91260" w:rsidRDefault="0019478F" w:rsidP="0019478F">
      <w:pPr>
        <w:jc w:val="both"/>
        <w:rPr>
          <w:rFonts w:ascii="Arial" w:hAnsi="Arial" w:cs="Arial"/>
          <w:szCs w:val="22"/>
        </w:rPr>
      </w:pPr>
    </w:p>
    <w:p w14:paraId="761C9DFA" w14:textId="77777777" w:rsidR="0019478F" w:rsidRPr="00C91260" w:rsidRDefault="0019478F" w:rsidP="0019478F">
      <w:pPr>
        <w:jc w:val="both"/>
        <w:rPr>
          <w:rFonts w:ascii="Arial" w:hAnsi="Arial" w:cs="Arial"/>
          <w:szCs w:val="22"/>
        </w:rPr>
      </w:pPr>
    </w:p>
    <w:tbl>
      <w:tblPr>
        <w:tblW w:w="10186" w:type="dxa"/>
        <w:tblInd w:w="20" w:type="dxa"/>
        <w:tblLayout w:type="fixed"/>
        <w:tblLook w:val="04A0" w:firstRow="1" w:lastRow="0" w:firstColumn="1" w:lastColumn="0" w:noHBand="0" w:noVBand="1"/>
      </w:tblPr>
      <w:tblGrid>
        <w:gridCol w:w="10186"/>
      </w:tblGrid>
      <w:tr w:rsidR="00C25957" w:rsidRPr="00900CB3" w14:paraId="34256125" w14:textId="77777777" w:rsidTr="005C026F">
        <w:trPr>
          <w:trHeight w:hRule="exact" w:val="1279"/>
        </w:trPr>
        <w:tc>
          <w:tcPr>
            <w:tcW w:w="10186" w:type="dxa"/>
            <w:shd w:val="clear" w:color="auto" w:fill="E2EFD9" w:themeFill="accent6" w:themeFillTint="33"/>
            <w:tcMar>
              <w:top w:w="0" w:type="dxa"/>
              <w:left w:w="0" w:type="dxa"/>
              <w:bottom w:w="0" w:type="dxa"/>
              <w:right w:w="0" w:type="dxa"/>
            </w:tcMar>
            <w:vAlign w:val="center"/>
          </w:tcPr>
          <w:bookmarkEnd w:id="0"/>
          <w:bookmarkEnd w:id="1"/>
          <w:bookmarkEnd w:id="2"/>
          <w:bookmarkEnd w:id="3"/>
          <w:p w14:paraId="6BABAD54" w14:textId="6F6C1D0E" w:rsidR="00C25957" w:rsidRPr="00900CB3" w:rsidRDefault="00452F07" w:rsidP="00C25957">
            <w:pPr>
              <w:jc w:val="center"/>
              <w:rPr>
                <w:rFonts w:ascii="Arial" w:eastAsia="Arial" w:hAnsi="Arial" w:cs="Arial"/>
                <w:b/>
                <w:color w:val="FFFFFF"/>
                <w:sz w:val="28"/>
                <w:u w:val="single"/>
              </w:rPr>
            </w:pPr>
            <w:r>
              <w:rPr>
                <w:rFonts w:ascii="Arial" w:eastAsia="Arial" w:hAnsi="Arial" w:cs="Arial"/>
                <w:b/>
                <w:sz w:val="28"/>
                <w:u w:val="single"/>
              </w:rPr>
              <w:t>CAHIER DES CLAUSES TECHNIQUES PARTICULIERES</w:t>
            </w:r>
          </w:p>
        </w:tc>
      </w:tr>
    </w:tbl>
    <w:p w14:paraId="190CA0C9" w14:textId="77777777" w:rsidR="00C25957" w:rsidRPr="00900CB3" w:rsidRDefault="00C25957" w:rsidP="00C25957">
      <w:pPr>
        <w:spacing w:line="240" w:lineRule="exact"/>
        <w:rPr>
          <w:rFonts w:ascii="Arial" w:hAnsi="Arial" w:cs="Arial"/>
        </w:rPr>
      </w:pPr>
      <w:r w:rsidRPr="00900CB3">
        <w:rPr>
          <w:rFonts w:ascii="Arial" w:hAnsi="Arial" w:cs="Arial"/>
        </w:rPr>
        <w:t xml:space="preserve"> </w:t>
      </w:r>
    </w:p>
    <w:p w14:paraId="4B0241FE" w14:textId="77777777" w:rsidR="00301C9D" w:rsidRDefault="00301C9D" w:rsidP="00C25957">
      <w:pPr>
        <w:spacing w:before="40"/>
        <w:ind w:left="20" w:right="20"/>
        <w:jc w:val="center"/>
        <w:rPr>
          <w:rFonts w:ascii="Arial" w:hAnsi="Arial" w:cs="Arial"/>
        </w:rPr>
      </w:pPr>
      <w:bookmarkStart w:id="4" w:name="_Hlk205193879"/>
    </w:p>
    <w:p w14:paraId="291D2D2D" w14:textId="77777777" w:rsidR="00301C9D" w:rsidRPr="00301C9D" w:rsidRDefault="00301C9D" w:rsidP="00301C9D">
      <w:pPr>
        <w:spacing w:line="240" w:lineRule="exact"/>
        <w:jc w:val="center"/>
        <w:rPr>
          <w:rFonts w:ascii="Arial" w:eastAsia="Arial" w:hAnsi="Arial" w:cs="Arial"/>
          <w:b/>
          <w:color w:val="000000"/>
          <w:sz w:val="28"/>
        </w:rPr>
      </w:pPr>
      <w:r w:rsidRPr="00301C9D">
        <w:rPr>
          <w:rFonts w:ascii="Arial" w:eastAsia="Arial" w:hAnsi="Arial" w:cs="Arial"/>
          <w:b/>
          <w:color w:val="000000"/>
          <w:sz w:val="28"/>
        </w:rPr>
        <w:t>MARCHÉ PUBLIC DE FOURNITURES COURANTES ET DE SERVICES</w:t>
      </w:r>
    </w:p>
    <w:p w14:paraId="119662F4" w14:textId="77777777" w:rsidR="00C25957" w:rsidRPr="00900CB3" w:rsidRDefault="00C25957" w:rsidP="00C25957">
      <w:pPr>
        <w:spacing w:line="240" w:lineRule="exact"/>
        <w:rPr>
          <w:rFonts w:ascii="Arial" w:hAnsi="Arial" w:cs="Arial"/>
        </w:rPr>
      </w:pPr>
    </w:p>
    <w:p w14:paraId="515EF019" w14:textId="77777777" w:rsidR="00C25957" w:rsidRDefault="00C25957" w:rsidP="00C25957">
      <w:pPr>
        <w:rPr>
          <w:rFonts w:ascii="Arial" w:hAnsi="Arial" w:cs="Arial"/>
          <w:b/>
          <w:szCs w:val="22"/>
        </w:rPr>
      </w:pPr>
    </w:p>
    <w:bookmarkEnd w:id="4"/>
    <w:p w14:paraId="2F9A2F17" w14:textId="77777777" w:rsidR="002A340D" w:rsidRPr="00883063" w:rsidRDefault="002A340D" w:rsidP="002A340D">
      <w:pPr>
        <w:rPr>
          <w:rFonts w:ascii="Arial" w:hAnsi="Arial" w:cs="Arial"/>
          <w:b/>
          <w:szCs w:val="22"/>
        </w:rPr>
      </w:pPr>
    </w:p>
    <w:tbl>
      <w:tblPr>
        <w:tblW w:w="10186" w:type="dxa"/>
        <w:tblInd w:w="20" w:type="dxa"/>
        <w:tblLayout w:type="fixed"/>
        <w:tblLook w:val="04A0" w:firstRow="1" w:lastRow="0" w:firstColumn="1" w:lastColumn="0" w:noHBand="0" w:noVBand="1"/>
      </w:tblPr>
      <w:tblGrid>
        <w:gridCol w:w="10186"/>
      </w:tblGrid>
      <w:tr w:rsidR="002A340D" w:rsidRPr="009B5155" w14:paraId="236F028D" w14:textId="77777777" w:rsidTr="0042402D">
        <w:trPr>
          <w:trHeight w:hRule="exact" w:val="1896"/>
        </w:trPr>
        <w:tc>
          <w:tcPr>
            <w:tcW w:w="10186" w:type="dxa"/>
            <w:shd w:val="clear" w:color="auto" w:fill="E2EFD9" w:themeFill="accent6" w:themeFillTint="33"/>
            <w:tcMar>
              <w:top w:w="0" w:type="dxa"/>
              <w:left w:w="0" w:type="dxa"/>
              <w:bottom w:w="0" w:type="dxa"/>
              <w:right w:w="0" w:type="dxa"/>
            </w:tcMar>
            <w:vAlign w:val="center"/>
          </w:tcPr>
          <w:p w14:paraId="490D4724" w14:textId="77777777" w:rsidR="002A340D" w:rsidRPr="00387213" w:rsidRDefault="002A340D" w:rsidP="0042402D">
            <w:pPr>
              <w:jc w:val="center"/>
              <w:rPr>
                <w:rFonts w:ascii="Arial" w:eastAsia="Arial" w:hAnsi="Arial" w:cs="Arial"/>
                <w:b/>
                <w:sz w:val="32"/>
                <w:szCs w:val="32"/>
              </w:rPr>
            </w:pPr>
          </w:p>
          <w:p w14:paraId="1D6F1C5A" w14:textId="77777777" w:rsidR="002A340D" w:rsidRDefault="002A340D" w:rsidP="0042402D">
            <w:pPr>
              <w:jc w:val="center"/>
              <w:rPr>
                <w:rFonts w:ascii="Arial" w:eastAsia="Arial" w:hAnsi="Arial" w:cs="Arial"/>
                <w:b/>
                <w:sz w:val="32"/>
                <w:szCs w:val="32"/>
              </w:rPr>
            </w:pPr>
            <w:r w:rsidRPr="00387213">
              <w:rPr>
                <w:rFonts w:ascii="Arial" w:eastAsia="Arial" w:hAnsi="Arial" w:cs="Arial"/>
                <w:b/>
                <w:sz w:val="32"/>
                <w:szCs w:val="32"/>
              </w:rPr>
              <w:t xml:space="preserve">Marché public pour la fourniture de </w:t>
            </w:r>
            <w:r>
              <w:rPr>
                <w:rFonts w:ascii="Arial" w:eastAsia="Arial" w:hAnsi="Arial" w:cs="Arial"/>
                <w:b/>
                <w:sz w:val="32"/>
                <w:szCs w:val="32"/>
              </w:rPr>
              <w:t>cartes accréditives</w:t>
            </w:r>
          </w:p>
          <w:p w14:paraId="4A9F6E3A" w14:textId="00AA7180" w:rsidR="002A340D" w:rsidRDefault="00221379" w:rsidP="0042402D">
            <w:pPr>
              <w:jc w:val="center"/>
              <w:rPr>
                <w:rFonts w:ascii="Arial" w:eastAsia="Arial" w:hAnsi="Arial" w:cs="Arial"/>
                <w:b/>
                <w:sz w:val="32"/>
                <w:szCs w:val="32"/>
              </w:rPr>
            </w:pPr>
            <w:r>
              <w:rPr>
                <w:rFonts w:ascii="Arial" w:eastAsia="Arial" w:hAnsi="Arial" w:cs="Arial"/>
                <w:b/>
                <w:sz w:val="32"/>
                <w:szCs w:val="32"/>
              </w:rPr>
              <w:t>p</w:t>
            </w:r>
            <w:r w:rsidR="002A340D">
              <w:rPr>
                <w:rFonts w:ascii="Arial" w:eastAsia="Arial" w:hAnsi="Arial" w:cs="Arial"/>
                <w:b/>
                <w:sz w:val="32"/>
                <w:szCs w:val="32"/>
              </w:rPr>
              <w:t>ermettant la prise de carburants et services associés</w:t>
            </w:r>
          </w:p>
          <w:p w14:paraId="6154967D" w14:textId="77777777" w:rsidR="002A340D" w:rsidRPr="00387213" w:rsidRDefault="002A340D" w:rsidP="0042402D">
            <w:pPr>
              <w:jc w:val="center"/>
              <w:rPr>
                <w:rFonts w:ascii="Arial" w:eastAsia="Arial" w:hAnsi="Arial" w:cs="Arial"/>
                <w:b/>
                <w:sz w:val="32"/>
                <w:szCs w:val="32"/>
              </w:rPr>
            </w:pPr>
            <w:r>
              <w:rPr>
                <w:rFonts w:ascii="Arial" w:eastAsia="Arial" w:hAnsi="Arial" w:cs="Arial"/>
                <w:b/>
                <w:sz w:val="32"/>
                <w:szCs w:val="32"/>
              </w:rPr>
              <w:t xml:space="preserve">  via un espace client en ligne</w:t>
            </w:r>
          </w:p>
          <w:p w14:paraId="051E1713" w14:textId="77777777" w:rsidR="002A340D" w:rsidRPr="00387213" w:rsidRDefault="002A340D" w:rsidP="0042402D">
            <w:pPr>
              <w:jc w:val="center"/>
              <w:rPr>
                <w:rFonts w:ascii="Arial" w:eastAsia="Arial" w:hAnsi="Arial" w:cs="Arial"/>
                <w:b/>
                <w:sz w:val="32"/>
                <w:szCs w:val="32"/>
              </w:rPr>
            </w:pPr>
          </w:p>
          <w:p w14:paraId="6E67E953" w14:textId="77777777" w:rsidR="002A340D" w:rsidRPr="009B5155" w:rsidRDefault="002A340D" w:rsidP="0042402D">
            <w:pPr>
              <w:jc w:val="center"/>
              <w:rPr>
                <w:rFonts w:ascii="Arial" w:eastAsia="Arial" w:hAnsi="Arial" w:cs="Arial"/>
                <w:b/>
                <w:color w:val="FFFFFF"/>
                <w:sz w:val="32"/>
                <w:szCs w:val="32"/>
              </w:rPr>
            </w:pPr>
          </w:p>
        </w:tc>
      </w:tr>
    </w:tbl>
    <w:p w14:paraId="74C19630" w14:textId="77777777" w:rsidR="002A340D" w:rsidRPr="009B5155" w:rsidRDefault="002A340D" w:rsidP="002A340D">
      <w:pPr>
        <w:spacing w:line="240" w:lineRule="exact"/>
        <w:rPr>
          <w:rFonts w:ascii="Arial" w:hAnsi="Arial" w:cs="Arial"/>
          <w:sz w:val="32"/>
          <w:szCs w:val="32"/>
        </w:rPr>
      </w:pPr>
      <w:r w:rsidRPr="009B5155">
        <w:rPr>
          <w:rFonts w:ascii="Arial" w:hAnsi="Arial" w:cs="Arial"/>
          <w:sz w:val="32"/>
          <w:szCs w:val="32"/>
        </w:rPr>
        <w:t xml:space="preserve"> </w:t>
      </w:r>
    </w:p>
    <w:p w14:paraId="23BCF533" w14:textId="77777777" w:rsidR="00C25957" w:rsidRDefault="00C25957" w:rsidP="00C25957">
      <w:pPr>
        <w:jc w:val="center"/>
        <w:rPr>
          <w:rFonts w:ascii="Arial" w:hAnsi="Arial" w:cs="Arial"/>
        </w:rPr>
      </w:pPr>
    </w:p>
    <w:p w14:paraId="7FF10046" w14:textId="77777777" w:rsidR="00AF3BB0" w:rsidRDefault="00AF3BB0" w:rsidP="00C25957">
      <w:pPr>
        <w:jc w:val="center"/>
        <w:rPr>
          <w:rFonts w:ascii="Arial" w:hAnsi="Arial" w:cs="Arial"/>
          <w:b/>
          <w:sz w:val="40"/>
          <w:szCs w:val="40"/>
        </w:rPr>
      </w:pPr>
    </w:p>
    <w:p w14:paraId="35F5985C" w14:textId="77777777" w:rsidR="00AF3BB0" w:rsidRDefault="00AF3BB0" w:rsidP="00C25957">
      <w:pPr>
        <w:jc w:val="center"/>
        <w:rPr>
          <w:rFonts w:ascii="Arial" w:hAnsi="Arial" w:cs="Arial"/>
          <w:b/>
          <w:sz w:val="40"/>
          <w:szCs w:val="40"/>
        </w:rPr>
      </w:pPr>
    </w:p>
    <w:p w14:paraId="10CCA40A" w14:textId="77777777" w:rsidR="007C576D" w:rsidRPr="00E564C0" w:rsidRDefault="007C576D" w:rsidP="00C25957">
      <w:pPr>
        <w:jc w:val="center"/>
        <w:rPr>
          <w:rFonts w:ascii="Arial" w:hAnsi="Arial" w:cs="Arial"/>
          <w:b/>
          <w:sz w:val="40"/>
          <w:szCs w:val="40"/>
        </w:rPr>
      </w:pPr>
    </w:p>
    <w:p w14:paraId="23177554" w14:textId="77777777" w:rsidR="00C25957" w:rsidRPr="00E564C0" w:rsidRDefault="00C25957" w:rsidP="00C25957">
      <w:pPr>
        <w:jc w:val="center"/>
        <w:rPr>
          <w:rFonts w:ascii="Arial" w:hAnsi="Arial" w:cs="Arial"/>
          <w:b/>
          <w:i/>
          <w:sz w:val="52"/>
          <w:szCs w:val="52"/>
        </w:rPr>
      </w:pPr>
      <w:r w:rsidRPr="00E564C0">
        <w:rPr>
          <w:rFonts w:ascii="Arial" w:hAnsi="Arial" w:cs="Arial"/>
          <w:b/>
          <w:i/>
          <w:sz w:val="52"/>
          <w:szCs w:val="52"/>
        </w:rPr>
        <w:t>SPL MBFC</w:t>
      </w:r>
    </w:p>
    <w:p w14:paraId="55FCDC26" w14:textId="74E5772F" w:rsidR="00C25957" w:rsidRPr="00E564C0" w:rsidRDefault="00C25957" w:rsidP="00C25957">
      <w:pPr>
        <w:jc w:val="center"/>
        <w:rPr>
          <w:rFonts w:ascii="Arial" w:hAnsi="Arial" w:cs="Arial"/>
          <w:b/>
          <w:sz w:val="36"/>
          <w:szCs w:val="36"/>
        </w:rPr>
      </w:pPr>
      <w:r w:rsidRPr="00E564C0">
        <w:rPr>
          <w:rFonts w:ascii="Arial" w:hAnsi="Arial" w:cs="Arial"/>
          <w:b/>
          <w:sz w:val="36"/>
          <w:szCs w:val="36"/>
        </w:rPr>
        <w:t>SPL MOBILITES BOURGOGNE FRANCHE COMTE</w:t>
      </w:r>
    </w:p>
    <w:p w14:paraId="60968654" w14:textId="77777777" w:rsidR="00C25957" w:rsidRPr="00E564C0" w:rsidRDefault="00C25957" w:rsidP="00C25957">
      <w:pPr>
        <w:jc w:val="center"/>
        <w:rPr>
          <w:rFonts w:ascii="Arial" w:hAnsi="Arial" w:cs="Arial"/>
          <w:bCs/>
          <w:sz w:val="24"/>
          <w:szCs w:val="24"/>
        </w:rPr>
      </w:pPr>
      <w:r w:rsidRPr="00E564C0">
        <w:rPr>
          <w:rFonts w:ascii="Arial" w:hAnsi="Arial" w:cs="Arial"/>
          <w:bCs/>
          <w:sz w:val="24"/>
          <w:szCs w:val="24"/>
        </w:rPr>
        <w:t>Entité adjudicatrice (article L1212-1 du code de la commande publique)</w:t>
      </w:r>
    </w:p>
    <w:p w14:paraId="09AC2D45" w14:textId="77777777" w:rsidR="00C25957" w:rsidRPr="00E564C0" w:rsidRDefault="00C25957" w:rsidP="00C25957">
      <w:pPr>
        <w:jc w:val="center"/>
        <w:rPr>
          <w:rFonts w:ascii="Arial" w:hAnsi="Arial" w:cs="Arial"/>
          <w:b/>
          <w:sz w:val="40"/>
          <w:szCs w:val="40"/>
        </w:rPr>
      </w:pPr>
    </w:p>
    <w:p w14:paraId="2D5160FF" w14:textId="77777777" w:rsidR="00C25957" w:rsidRPr="00E564C0" w:rsidRDefault="00C25957" w:rsidP="00C25957">
      <w:pPr>
        <w:jc w:val="center"/>
        <w:rPr>
          <w:rFonts w:ascii="Arial" w:hAnsi="Arial" w:cs="Arial"/>
          <w:bCs/>
          <w:sz w:val="26"/>
          <w:szCs w:val="26"/>
        </w:rPr>
      </w:pPr>
      <w:r w:rsidRPr="00E564C0">
        <w:rPr>
          <w:rFonts w:ascii="Arial" w:hAnsi="Arial" w:cs="Arial"/>
          <w:bCs/>
          <w:sz w:val="26"/>
          <w:szCs w:val="26"/>
        </w:rPr>
        <w:t>1, Rue Pierre Vernier – 25220 THISE</w:t>
      </w:r>
    </w:p>
    <w:p w14:paraId="2602E191" w14:textId="77777777" w:rsidR="00C25957" w:rsidRPr="00E564C0" w:rsidRDefault="00C25957" w:rsidP="00C25957">
      <w:pPr>
        <w:jc w:val="center"/>
        <w:rPr>
          <w:rFonts w:ascii="Arial" w:hAnsi="Arial" w:cs="Arial"/>
          <w:b/>
          <w:sz w:val="40"/>
          <w:szCs w:val="40"/>
        </w:rPr>
      </w:pPr>
      <w:r w:rsidRPr="00E564C0">
        <w:rPr>
          <w:rFonts w:ascii="Arial" w:hAnsi="Arial" w:cs="Arial"/>
          <w:b/>
          <w:sz w:val="48"/>
          <w:szCs w:val="48"/>
        </w:rPr>
        <w:sym w:font="Wingdings" w:char="F028"/>
      </w:r>
      <w:r w:rsidRPr="00E564C0">
        <w:rPr>
          <w:rFonts w:ascii="Arial" w:hAnsi="Arial" w:cs="Arial"/>
          <w:b/>
          <w:sz w:val="40"/>
          <w:szCs w:val="40"/>
        </w:rPr>
        <w:t xml:space="preserve"> </w:t>
      </w:r>
      <w:r w:rsidRPr="00E564C0">
        <w:rPr>
          <w:rFonts w:ascii="Arial" w:hAnsi="Arial" w:cs="Arial"/>
          <w:bCs/>
          <w:sz w:val="26"/>
          <w:szCs w:val="26"/>
        </w:rPr>
        <w:t>03 81 80 52 90</w:t>
      </w:r>
    </w:p>
    <w:p w14:paraId="579443BA" w14:textId="77777777" w:rsidR="00C25957" w:rsidRPr="00E564C0" w:rsidRDefault="00C25957" w:rsidP="00C25957">
      <w:pPr>
        <w:jc w:val="center"/>
        <w:rPr>
          <w:rFonts w:ascii="Arial" w:hAnsi="Arial" w:cs="Arial"/>
          <w:b/>
          <w:sz w:val="40"/>
          <w:szCs w:val="40"/>
        </w:rPr>
      </w:pPr>
      <w:r w:rsidRPr="00E564C0">
        <w:rPr>
          <w:rFonts w:ascii="Arial" w:hAnsi="Arial" w:cs="Arial"/>
          <w:b/>
          <w:sz w:val="40"/>
          <w:szCs w:val="40"/>
        </w:rPr>
        <w:t xml:space="preserve">        </w:t>
      </w:r>
      <w:r w:rsidRPr="00E564C0">
        <w:rPr>
          <w:rFonts w:ascii="Arial" w:hAnsi="Arial" w:cs="Arial"/>
          <w:b/>
          <w:bCs/>
          <w:i/>
          <w:iCs/>
          <w:sz w:val="40"/>
          <w:szCs w:val="40"/>
        </w:rPr>
        <w:t xml:space="preserve"> </w:t>
      </w:r>
      <w:r w:rsidRPr="00E564C0">
        <w:rPr>
          <w:rFonts w:ascii="Arial" w:hAnsi="Arial" w:cs="Arial"/>
          <w:b/>
          <w:bCs/>
          <w:i/>
          <w:iCs/>
          <w:sz w:val="48"/>
          <w:szCs w:val="48"/>
        </w:rPr>
        <w:t>@</w:t>
      </w:r>
      <w:r>
        <w:rPr>
          <w:rFonts w:ascii="Arial" w:hAnsi="Arial" w:cs="Arial"/>
          <w:b/>
          <w:sz w:val="48"/>
          <w:szCs w:val="48"/>
        </w:rPr>
        <w:t xml:space="preserve"> </w:t>
      </w:r>
      <w:r w:rsidRPr="00E564C0">
        <w:rPr>
          <w:rFonts w:ascii="Arial" w:hAnsi="Arial" w:cs="Arial"/>
          <w:bCs/>
          <w:sz w:val="26"/>
          <w:szCs w:val="26"/>
        </w:rPr>
        <w:t>contact@mobilitesbfc.fr</w:t>
      </w:r>
    </w:p>
    <w:p w14:paraId="5C1F0B70" w14:textId="77777777" w:rsidR="00C25957" w:rsidRDefault="00C25957" w:rsidP="00C25957">
      <w:pPr>
        <w:rPr>
          <w:rFonts w:ascii="Arial" w:hAnsi="Arial" w:cs="Arial"/>
          <w:b/>
          <w:sz w:val="40"/>
          <w:szCs w:val="40"/>
        </w:rPr>
      </w:pPr>
    </w:p>
    <w:p w14:paraId="70BB34D6" w14:textId="77777777" w:rsidR="00C25957" w:rsidRDefault="00C25957" w:rsidP="00C25957">
      <w:pPr>
        <w:rPr>
          <w:rFonts w:ascii="Arial" w:hAnsi="Arial" w:cs="Arial"/>
          <w:sz w:val="26"/>
        </w:rPr>
      </w:pPr>
    </w:p>
    <w:p w14:paraId="00438541" w14:textId="77777777" w:rsidR="00301C9D" w:rsidRDefault="00C25957" w:rsidP="00C25957">
      <w:pPr>
        <w:ind w:left="284"/>
        <w:jc w:val="center"/>
        <w:rPr>
          <w:rFonts w:ascii="Arial" w:hAnsi="Arial" w:cs="Arial"/>
          <w:b/>
          <w:bCs/>
          <w:sz w:val="36"/>
          <w:szCs w:val="36"/>
        </w:rPr>
      </w:pPr>
      <w:r w:rsidRPr="00C322BE">
        <w:rPr>
          <w:rFonts w:ascii="Arial" w:hAnsi="Arial" w:cs="Arial"/>
          <w:b/>
          <w:bCs/>
          <w:sz w:val="36"/>
          <w:szCs w:val="36"/>
        </w:rPr>
        <w:t xml:space="preserve">Marché </w:t>
      </w:r>
      <w:r w:rsidR="00301C9D">
        <w:rPr>
          <w:rFonts w:ascii="Arial" w:hAnsi="Arial" w:cs="Arial"/>
          <w:b/>
          <w:bCs/>
          <w:sz w:val="36"/>
          <w:szCs w:val="36"/>
        </w:rPr>
        <w:t xml:space="preserve">formalisé dont les montants </w:t>
      </w:r>
    </w:p>
    <w:p w14:paraId="2E06AF51" w14:textId="395BCFF4" w:rsidR="00C25957" w:rsidRPr="00C322BE" w:rsidRDefault="00301C9D" w:rsidP="00C25957">
      <w:pPr>
        <w:ind w:left="284"/>
        <w:jc w:val="center"/>
        <w:rPr>
          <w:rFonts w:ascii="Arial" w:hAnsi="Arial" w:cs="Arial"/>
          <w:b/>
          <w:bCs/>
          <w:sz w:val="36"/>
          <w:szCs w:val="36"/>
        </w:rPr>
      </w:pPr>
      <w:r>
        <w:rPr>
          <w:rFonts w:ascii="Arial" w:hAnsi="Arial" w:cs="Arial"/>
          <w:b/>
          <w:bCs/>
          <w:sz w:val="36"/>
          <w:szCs w:val="36"/>
        </w:rPr>
        <w:t>sont supérieurs aux seuils européens</w:t>
      </w:r>
    </w:p>
    <w:p w14:paraId="518071EB" w14:textId="77777777" w:rsidR="00C25957" w:rsidRDefault="00C25957" w:rsidP="00C25957">
      <w:pPr>
        <w:jc w:val="center"/>
        <w:rPr>
          <w:rFonts w:ascii="Arial" w:hAnsi="Arial" w:cs="Arial"/>
          <w:sz w:val="26"/>
        </w:rPr>
      </w:pPr>
    </w:p>
    <w:p w14:paraId="479F26C0" w14:textId="59E0D11A" w:rsidR="00C25957" w:rsidRDefault="00C25957" w:rsidP="00C25957">
      <w:pPr>
        <w:jc w:val="center"/>
        <w:rPr>
          <w:rFonts w:ascii="Arial" w:hAnsi="Arial" w:cs="Arial"/>
          <w:b/>
          <w:szCs w:val="22"/>
        </w:rPr>
      </w:pPr>
      <w:bookmarkStart w:id="5" w:name="_Toc264368832"/>
      <w:bookmarkStart w:id="6" w:name="_Toc485636587"/>
      <w:r w:rsidRPr="00900CB3">
        <w:rPr>
          <w:rFonts w:ascii="Arial" w:hAnsi="Arial" w:cs="Arial"/>
          <w:b/>
          <w:szCs w:val="22"/>
          <w:u w:val="single"/>
        </w:rPr>
        <w:t>MARCHE N</w:t>
      </w:r>
      <w:r w:rsidRPr="00900CB3">
        <w:rPr>
          <w:rFonts w:ascii="Arial" w:hAnsi="Arial" w:cs="Arial"/>
          <w:b/>
          <w:szCs w:val="22"/>
        </w:rPr>
        <w:t>° : </w:t>
      </w:r>
      <w:r w:rsidRPr="00A26166">
        <w:rPr>
          <w:rFonts w:ascii="Arial" w:hAnsi="Arial" w:cs="Arial"/>
          <w:b/>
          <w:szCs w:val="22"/>
        </w:rPr>
        <w:t>202</w:t>
      </w:r>
      <w:r w:rsidR="005C4A55">
        <w:rPr>
          <w:rFonts w:ascii="Arial" w:hAnsi="Arial" w:cs="Arial"/>
          <w:b/>
          <w:szCs w:val="22"/>
        </w:rPr>
        <w:t>6</w:t>
      </w:r>
      <w:r w:rsidRPr="00A26166">
        <w:rPr>
          <w:rFonts w:ascii="Arial" w:hAnsi="Arial" w:cs="Arial"/>
          <w:b/>
          <w:szCs w:val="22"/>
        </w:rPr>
        <w:t>-00</w:t>
      </w:r>
      <w:r w:rsidR="00CE641C">
        <w:rPr>
          <w:rFonts w:ascii="Arial" w:hAnsi="Arial" w:cs="Arial"/>
          <w:b/>
          <w:szCs w:val="22"/>
        </w:rPr>
        <w:t>8</w:t>
      </w:r>
    </w:p>
    <w:bookmarkEnd w:id="5"/>
    <w:bookmarkEnd w:id="6"/>
    <w:p w14:paraId="3F9E808C" w14:textId="77777777" w:rsidR="00C25957" w:rsidRPr="00900CB3" w:rsidRDefault="00C25957" w:rsidP="00C25957">
      <w:pPr>
        <w:jc w:val="center"/>
        <w:rPr>
          <w:rFonts w:ascii="Arial" w:hAnsi="Arial" w:cs="Arial"/>
          <w:sz w:val="26"/>
        </w:rPr>
      </w:pPr>
    </w:p>
    <w:p w14:paraId="3EB64ACF" w14:textId="77777777" w:rsidR="00C25957" w:rsidRDefault="00C25957" w:rsidP="00C25957">
      <w:pPr>
        <w:jc w:val="center"/>
        <w:rPr>
          <w:rFonts w:ascii="Arial" w:hAnsi="Arial" w:cs="Arial"/>
          <w:sz w:val="26"/>
        </w:rPr>
      </w:pPr>
    </w:p>
    <w:p w14:paraId="4E8C3577" w14:textId="77777777" w:rsidR="00DB59DB" w:rsidRPr="00452F07" w:rsidRDefault="00DB59DB" w:rsidP="00DB59DB">
      <w:pPr>
        <w:spacing w:line="240" w:lineRule="exact"/>
        <w:rPr>
          <w:rFonts w:ascii="Arial" w:hAnsi="Arial" w:cs="Arial"/>
          <w:bCs/>
          <w:sz w:val="24"/>
          <w:szCs w:val="24"/>
        </w:rPr>
      </w:pPr>
    </w:p>
    <w:p w14:paraId="3996DEC4" w14:textId="77777777" w:rsidR="00F45A80" w:rsidRDefault="00F45A80" w:rsidP="00452F07">
      <w:pPr>
        <w:rPr>
          <w:rFonts w:ascii="Arial" w:eastAsia="Arial" w:hAnsi="Arial" w:cs="Arial"/>
          <w:b/>
          <w:sz w:val="24"/>
          <w:szCs w:val="24"/>
          <w:u w:val="single"/>
        </w:rPr>
      </w:pPr>
    </w:p>
    <w:p w14:paraId="347723EE" w14:textId="77777777" w:rsidR="00F72270" w:rsidRDefault="00F72270" w:rsidP="00452F07">
      <w:pPr>
        <w:rPr>
          <w:rFonts w:ascii="Arial" w:eastAsia="Arial" w:hAnsi="Arial" w:cs="Arial"/>
          <w:b/>
          <w:sz w:val="24"/>
          <w:szCs w:val="24"/>
          <w:u w:val="single"/>
        </w:rPr>
      </w:pPr>
    </w:p>
    <w:p w14:paraId="00BAEFAC" w14:textId="15BAA5CB" w:rsidR="00452F07" w:rsidRPr="00452F07" w:rsidRDefault="00452F07" w:rsidP="00452F07">
      <w:pPr>
        <w:rPr>
          <w:rFonts w:ascii="Arial" w:eastAsia="Arial" w:hAnsi="Arial" w:cs="Arial"/>
          <w:b/>
          <w:sz w:val="24"/>
          <w:szCs w:val="24"/>
          <w:u w:val="single"/>
        </w:rPr>
      </w:pPr>
      <w:r w:rsidRPr="00452F07">
        <w:rPr>
          <w:rFonts w:ascii="Arial" w:eastAsia="Arial" w:hAnsi="Arial" w:cs="Arial"/>
          <w:b/>
          <w:sz w:val="24"/>
          <w:szCs w:val="24"/>
          <w:u w:val="single"/>
        </w:rPr>
        <w:t xml:space="preserve">1 : </w:t>
      </w:r>
      <w:r w:rsidR="009A6D1A">
        <w:rPr>
          <w:rFonts w:ascii="Arial" w:eastAsia="Arial" w:hAnsi="Arial" w:cs="Arial"/>
          <w:b/>
          <w:sz w:val="24"/>
          <w:szCs w:val="24"/>
          <w:u w:val="single"/>
        </w:rPr>
        <w:t>Fournitures des cartes</w:t>
      </w:r>
    </w:p>
    <w:p w14:paraId="3887228E" w14:textId="77777777" w:rsidR="00F45A80" w:rsidRDefault="00F45A80" w:rsidP="00452F07">
      <w:pPr>
        <w:rPr>
          <w:rFonts w:ascii="Arial" w:eastAsia="Arial" w:hAnsi="Arial" w:cs="Arial"/>
          <w:bCs/>
          <w:sz w:val="24"/>
          <w:szCs w:val="24"/>
        </w:rPr>
      </w:pPr>
    </w:p>
    <w:p w14:paraId="62332DC6" w14:textId="5B7114E0" w:rsidR="009A6D1A" w:rsidRDefault="007B4D56" w:rsidP="009A6D1A">
      <w:pPr>
        <w:jc w:val="both"/>
        <w:rPr>
          <w:rFonts w:ascii="Arial" w:eastAsia="Arial" w:hAnsi="Arial" w:cs="Arial"/>
          <w:bCs/>
          <w:sz w:val="24"/>
          <w:szCs w:val="24"/>
        </w:rPr>
      </w:pPr>
      <w:r>
        <w:rPr>
          <w:rFonts w:ascii="Arial" w:eastAsia="Arial" w:hAnsi="Arial" w:cs="Arial"/>
          <w:bCs/>
          <w:sz w:val="24"/>
          <w:szCs w:val="24"/>
        </w:rPr>
        <w:t>L</w:t>
      </w:r>
      <w:r w:rsidR="009A6D1A" w:rsidRPr="009A6D1A">
        <w:rPr>
          <w:rFonts w:ascii="Arial" w:eastAsia="Arial" w:hAnsi="Arial" w:cs="Arial"/>
          <w:bCs/>
          <w:sz w:val="24"/>
          <w:szCs w:val="24"/>
        </w:rPr>
        <w:t>e</w:t>
      </w:r>
      <w:r>
        <w:rPr>
          <w:rFonts w:ascii="Arial" w:eastAsia="Arial" w:hAnsi="Arial" w:cs="Arial"/>
          <w:bCs/>
          <w:sz w:val="24"/>
          <w:szCs w:val="24"/>
        </w:rPr>
        <w:t xml:space="preserve">s cartes ne seront pas affectées aux véhicules. </w:t>
      </w:r>
      <w:r w:rsidR="009A6D1A">
        <w:rPr>
          <w:rFonts w:ascii="Arial" w:eastAsia="Arial" w:hAnsi="Arial" w:cs="Arial"/>
          <w:bCs/>
          <w:sz w:val="24"/>
          <w:szCs w:val="24"/>
        </w:rPr>
        <w:t>MBFC</w:t>
      </w:r>
      <w:r>
        <w:rPr>
          <w:rFonts w:ascii="Arial" w:eastAsia="Arial" w:hAnsi="Arial" w:cs="Arial"/>
          <w:bCs/>
          <w:sz w:val="24"/>
          <w:szCs w:val="24"/>
        </w:rPr>
        <w:t xml:space="preserve"> demandera au titulaire de lui</w:t>
      </w:r>
      <w:r w:rsidR="009A6D1A" w:rsidRPr="009A6D1A">
        <w:rPr>
          <w:rFonts w:ascii="Arial" w:eastAsia="Arial" w:hAnsi="Arial" w:cs="Arial"/>
          <w:bCs/>
          <w:sz w:val="24"/>
          <w:szCs w:val="24"/>
        </w:rPr>
        <w:t xml:space="preserve"> </w:t>
      </w:r>
      <w:r w:rsidR="00CF00EB">
        <w:rPr>
          <w:rFonts w:ascii="Arial" w:eastAsia="Arial" w:hAnsi="Arial" w:cs="Arial"/>
          <w:bCs/>
          <w:sz w:val="24"/>
          <w:szCs w:val="24"/>
        </w:rPr>
        <w:t xml:space="preserve">fournir </w:t>
      </w:r>
      <w:r>
        <w:rPr>
          <w:rFonts w:ascii="Arial" w:eastAsia="Arial" w:hAnsi="Arial" w:cs="Arial"/>
          <w:bCs/>
          <w:sz w:val="24"/>
          <w:szCs w:val="24"/>
        </w:rPr>
        <w:t xml:space="preserve">un nombre de cartes qui </w:t>
      </w:r>
      <w:r w:rsidRPr="009A6D1A">
        <w:rPr>
          <w:rFonts w:ascii="Arial" w:eastAsia="Arial" w:hAnsi="Arial" w:cs="Arial"/>
          <w:bCs/>
          <w:sz w:val="24"/>
          <w:szCs w:val="24"/>
        </w:rPr>
        <w:t>devront comporter</w:t>
      </w:r>
      <w:r>
        <w:rPr>
          <w:rFonts w:ascii="Arial" w:eastAsia="Arial" w:hAnsi="Arial" w:cs="Arial"/>
          <w:bCs/>
          <w:sz w:val="24"/>
          <w:szCs w:val="24"/>
        </w:rPr>
        <w:t xml:space="preserve"> l</w:t>
      </w:r>
      <w:r w:rsidRPr="009A6D1A">
        <w:rPr>
          <w:rFonts w:ascii="Arial" w:eastAsia="Arial" w:hAnsi="Arial" w:cs="Arial"/>
          <w:bCs/>
          <w:sz w:val="24"/>
          <w:szCs w:val="24"/>
        </w:rPr>
        <w:t xml:space="preserve">’identité de </w:t>
      </w:r>
      <w:r>
        <w:rPr>
          <w:rFonts w:ascii="Arial" w:eastAsia="Arial" w:hAnsi="Arial" w:cs="Arial"/>
          <w:bCs/>
          <w:sz w:val="24"/>
          <w:szCs w:val="24"/>
        </w:rPr>
        <w:t>MBFC, la date de fin de validité, et un n° d’identification.</w:t>
      </w:r>
    </w:p>
    <w:p w14:paraId="3CDD461A" w14:textId="77777777" w:rsidR="007B4D56" w:rsidRPr="009A6D1A" w:rsidRDefault="007B4D56" w:rsidP="009A6D1A">
      <w:pPr>
        <w:jc w:val="both"/>
        <w:rPr>
          <w:rFonts w:ascii="Arial" w:eastAsia="Arial" w:hAnsi="Arial" w:cs="Arial"/>
          <w:bCs/>
          <w:sz w:val="24"/>
          <w:szCs w:val="24"/>
        </w:rPr>
      </w:pPr>
    </w:p>
    <w:p w14:paraId="42935145" w14:textId="56F73EA4" w:rsidR="009A6D1A" w:rsidRPr="009A6D1A" w:rsidRDefault="009A6D1A" w:rsidP="009A6D1A">
      <w:pPr>
        <w:jc w:val="both"/>
        <w:rPr>
          <w:rFonts w:ascii="Arial" w:eastAsia="Arial" w:hAnsi="Arial" w:cs="Arial"/>
          <w:bCs/>
          <w:sz w:val="24"/>
          <w:szCs w:val="24"/>
        </w:rPr>
      </w:pPr>
      <w:r w:rsidRPr="009A6D1A">
        <w:rPr>
          <w:rFonts w:ascii="Arial" w:eastAsia="Arial" w:hAnsi="Arial" w:cs="Arial"/>
          <w:bCs/>
          <w:sz w:val="24"/>
          <w:szCs w:val="24"/>
        </w:rPr>
        <w:t xml:space="preserve">Ces cartes permettront </w:t>
      </w:r>
      <w:r w:rsidR="007B4D56">
        <w:rPr>
          <w:rFonts w:ascii="Arial" w:eastAsia="Arial" w:hAnsi="Arial" w:cs="Arial"/>
          <w:bCs/>
          <w:sz w:val="24"/>
          <w:szCs w:val="24"/>
        </w:rPr>
        <w:t>à nos</w:t>
      </w:r>
      <w:r w:rsidRPr="009A6D1A">
        <w:rPr>
          <w:rFonts w:ascii="Arial" w:eastAsia="Arial" w:hAnsi="Arial" w:cs="Arial"/>
          <w:bCs/>
          <w:sz w:val="24"/>
          <w:szCs w:val="24"/>
        </w:rPr>
        <w:t xml:space="preserve"> conducteur</w:t>
      </w:r>
      <w:r w:rsidR="002A340D">
        <w:rPr>
          <w:rFonts w:ascii="Arial" w:eastAsia="Arial" w:hAnsi="Arial" w:cs="Arial"/>
          <w:bCs/>
          <w:sz w:val="24"/>
          <w:szCs w:val="24"/>
        </w:rPr>
        <w:t>s</w:t>
      </w:r>
      <w:r w:rsidRPr="009A6D1A">
        <w:rPr>
          <w:rFonts w:ascii="Arial" w:eastAsia="Arial" w:hAnsi="Arial" w:cs="Arial"/>
          <w:bCs/>
          <w:sz w:val="24"/>
          <w:szCs w:val="24"/>
        </w:rPr>
        <w:t xml:space="preserve"> de</w:t>
      </w:r>
      <w:r>
        <w:rPr>
          <w:rFonts w:ascii="Arial" w:eastAsia="Arial" w:hAnsi="Arial" w:cs="Arial"/>
          <w:bCs/>
          <w:sz w:val="24"/>
          <w:szCs w:val="24"/>
        </w:rPr>
        <w:t xml:space="preserve"> </w:t>
      </w:r>
      <w:r w:rsidRPr="009A6D1A">
        <w:rPr>
          <w:rFonts w:ascii="Arial" w:eastAsia="Arial" w:hAnsi="Arial" w:cs="Arial"/>
          <w:bCs/>
          <w:sz w:val="24"/>
          <w:szCs w:val="24"/>
        </w:rPr>
        <w:t>s’approvisionner en carburant auprès de toutes les stations faisant partie du réseau du titulaire</w:t>
      </w:r>
      <w:r w:rsidR="007B4D56">
        <w:rPr>
          <w:rFonts w:ascii="Arial" w:eastAsia="Arial" w:hAnsi="Arial" w:cs="Arial"/>
          <w:bCs/>
          <w:sz w:val="24"/>
          <w:szCs w:val="24"/>
        </w:rPr>
        <w:t xml:space="preserve">, sauf restriction </w:t>
      </w:r>
      <w:r w:rsidR="00CE641C">
        <w:rPr>
          <w:rFonts w:ascii="Arial" w:eastAsia="Arial" w:hAnsi="Arial" w:cs="Arial"/>
          <w:bCs/>
          <w:sz w:val="24"/>
          <w:szCs w:val="24"/>
        </w:rPr>
        <w:t>choisie et paramétrée.</w:t>
      </w:r>
    </w:p>
    <w:p w14:paraId="4B47AE55" w14:textId="77777777" w:rsidR="007B4D56" w:rsidRDefault="007B4D56" w:rsidP="009A6D1A">
      <w:pPr>
        <w:jc w:val="both"/>
        <w:rPr>
          <w:rFonts w:ascii="Arial" w:eastAsia="Arial" w:hAnsi="Arial" w:cs="Arial"/>
          <w:bCs/>
          <w:sz w:val="24"/>
          <w:szCs w:val="24"/>
        </w:rPr>
      </w:pPr>
    </w:p>
    <w:p w14:paraId="58200263" w14:textId="17F7C860" w:rsidR="009A6D1A" w:rsidRPr="009A6D1A" w:rsidRDefault="009A6D1A" w:rsidP="009A6D1A">
      <w:pPr>
        <w:jc w:val="both"/>
        <w:rPr>
          <w:rFonts w:ascii="Arial" w:eastAsia="Arial" w:hAnsi="Arial" w:cs="Arial"/>
          <w:bCs/>
          <w:sz w:val="24"/>
          <w:szCs w:val="24"/>
        </w:rPr>
      </w:pPr>
      <w:r w:rsidRPr="009A6D1A">
        <w:rPr>
          <w:rFonts w:ascii="Arial" w:eastAsia="Arial" w:hAnsi="Arial" w:cs="Arial"/>
          <w:bCs/>
          <w:sz w:val="24"/>
          <w:szCs w:val="24"/>
        </w:rPr>
        <w:t xml:space="preserve">De nouvelles cartes seront fournies </w:t>
      </w:r>
      <w:r>
        <w:rPr>
          <w:rFonts w:ascii="Arial" w:eastAsia="Arial" w:hAnsi="Arial" w:cs="Arial"/>
          <w:bCs/>
          <w:sz w:val="24"/>
          <w:szCs w:val="24"/>
        </w:rPr>
        <w:t>en fonction de l’évolution du</w:t>
      </w:r>
      <w:r w:rsidRPr="009A6D1A">
        <w:rPr>
          <w:rFonts w:ascii="Arial" w:eastAsia="Arial" w:hAnsi="Arial" w:cs="Arial"/>
          <w:bCs/>
          <w:sz w:val="24"/>
          <w:szCs w:val="24"/>
        </w:rPr>
        <w:t xml:space="preserve"> </w:t>
      </w:r>
      <w:r>
        <w:rPr>
          <w:rFonts w:ascii="Arial" w:eastAsia="Arial" w:hAnsi="Arial" w:cs="Arial"/>
          <w:bCs/>
          <w:sz w:val="24"/>
          <w:szCs w:val="24"/>
        </w:rPr>
        <w:t>parc, (acquisition</w:t>
      </w:r>
      <w:r w:rsidRPr="009A6D1A">
        <w:rPr>
          <w:rFonts w:ascii="Arial" w:eastAsia="Arial" w:hAnsi="Arial" w:cs="Arial"/>
          <w:bCs/>
          <w:sz w:val="24"/>
          <w:szCs w:val="24"/>
        </w:rPr>
        <w:t>, cession de véhicules).</w:t>
      </w:r>
    </w:p>
    <w:p w14:paraId="29539CC9" w14:textId="77777777" w:rsidR="00F72270" w:rsidRDefault="00F72270" w:rsidP="002A340D">
      <w:pPr>
        <w:jc w:val="both"/>
        <w:rPr>
          <w:rFonts w:ascii="Arial" w:eastAsia="Arial" w:hAnsi="Arial" w:cs="Arial"/>
          <w:bCs/>
          <w:sz w:val="24"/>
          <w:szCs w:val="24"/>
        </w:rPr>
      </w:pPr>
    </w:p>
    <w:p w14:paraId="7711FE67" w14:textId="46A7AAE3" w:rsidR="002A340D" w:rsidRPr="009A6D1A" w:rsidRDefault="002A340D" w:rsidP="002A340D">
      <w:pPr>
        <w:jc w:val="both"/>
        <w:rPr>
          <w:rFonts w:ascii="Arial" w:eastAsia="Arial" w:hAnsi="Arial" w:cs="Arial"/>
          <w:bCs/>
          <w:sz w:val="24"/>
          <w:szCs w:val="24"/>
        </w:rPr>
      </w:pPr>
      <w:r w:rsidRPr="009A6D1A">
        <w:rPr>
          <w:rFonts w:ascii="Arial" w:eastAsia="Arial" w:hAnsi="Arial" w:cs="Arial"/>
          <w:bCs/>
          <w:sz w:val="24"/>
          <w:szCs w:val="24"/>
        </w:rPr>
        <w:t>Un étui sera fourni pour chaque carte.</w:t>
      </w:r>
    </w:p>
    <w:p w14:paraId="76C1777D" w14:textId="07B28817" w:rsidR="002A340D" w:rsidRDefault="00601BEB" w:rsidP="009A6D1A">
      <w:pPr>
        <w:jc w:val="both"/>
        <w:rPr>
          <w:rFonts w:ascii="Arial" w:eastAsia="Arial" w:hAnsi="Arial" w:cs="Arial"/>
          <w:bCs/>
          <w:sz w:val="24"/>
          <w:szCs w:val="24"/>
        </w:rPr>
      </w:pPr>
      <w:r>
        <w:rPr>
          <w:rFonts w:ascii="Arial" w:eastAsia="Arial" w:hAnsi="Arial" w:cs="Arial"/>
          <w:bCs/>
          <w:sz w:val="24"/>
          <w:szCs w:val="24"/>
        </w:rPr>
        <w:t>Toute carte défectueuse sera échangée gracieusement.</w:t>
      </w:r>
    </w:p>
    <w:p w14:paraId="35312908" w14:textId="77777777" w:rsidR="004766FC" w:rsidRDefault="004766FC" w:rsidP="009A6D1A">
      <w:pPr>
        <w:jc w:val="both"/>
        <w:rPr>
          <w:rFonts w:ascii="Arial" w:eastAsia="Arial" w:hAnsi="Arial" w:cs="Arial"/>
          <w:bCs/>
          <w:sz w:val="24"/>
          <w:szCs w:val="24"/>
        </w:rPr>
      </w:pPr>
    </w:p>
    <w:p w14:paraId="14887746" w14:textId="5B1567AE" w:rsidR="004766FC" w:rsidRDefault="00CF00EB" w:rsidP="004766FC">
      <w:pPr>
        <w:jc w:val="both"/>
        <w:rPr>
          <w:rFonts w:ascii="Arial" w:eastAsia="Arial" w:hAnsi="Arial" w:cs="Arial"/>
          <w:bCs/>
          <w:sz w:val="24"/>
          <w:szCs w:val="24"/>
        </w:rPr>
      </w:pPr>
      <w:r>
        <w:rPr>
          <w:rFonts w:ascii="Arial" w:eastAsia="Arial" w:hAnsi="Arial" w:cs="Arial"/>
          <w:bCs/>
          <w:sz w:val="24"/>
          <w:szCs w:val="24"/>
        </w:rPr>
        <w:t>Utilisation sécurisée d</w:t>
      </w:r>
      <w:r w:rsidR="009A6D1A" w:rsidRPr="009A6D1A">
        <w:rPr>
          <w:rFonts w:ascii="Arial" w:eastAsia="Arial" w:hAnsi="Arial" w:cs="Arial"/>
          <w:bCs/>
          <w:sz w:val="24"/>
          <w:szCs w:val="24"/>
        </w:rPr>
        <w:t>es cartes</w:t>
      </w:r>
      <w:r>
        <w:rPr>
          <w:rFonts w:ascii="Arial" w:eastAsia="Arial" w:hAnsi="Arial" w:cs="Arial"/>
          <w:bCs/>
          <w:sz w:val="24"/>
          <w:szCs w:val="24"/>
        </w:rPr>
        <w:t> :</w:t>
      </w:r>
    </w:p>
    <w:p w14:paraId="47EDB7BC" w14:textId="77777777" w:rsidR="004766FC" w:rsidRDefault="004766FC" w:rsidP="004766FC">
      <w:pPr>
        <w:jc w:val="both"/>
        <w:rPr>
          <w:rFonts w:ascii="Arial" w:eastAsia="Arial" w:hAnsi="Arial" w:cs="Arial"/>
          <w:bCs/>
          <w:sz w:val="24"/>
          <w:szCs w:val="24"/>
        </w:rPr>
      </w:pPr>
    </w:p>
    <w:p w14:paraId="2B265B58" w14:textId="51FC7B9A" w:rsidR="004766FC" w:rsidRDefault="004766FC" w:rsidP="004766FC">
      <w:pPr>
        <w:jc w:val="both"/>
        <w:rPr>
          <w:rFonts w:ascii="Arial" w:eastAsia="Arial" w:hAnsi="Arial" w:cs="Arial"/>
          <w:bCs/>
          <w:sz w:val="24"/>
          <w:szCs w:val="24"/>
        </w:rPr>
      </w:pPr>
      <w:r>
        <w:rPr>
          <w:rFonts w:ascii="Arial" w:eastAsia="Arial" w:hAnsi="Arial" w:cs="Arial"/>
          <w:bCs/>
          <w:sz w:val="24"/>
          <w:szCs w:val="24"/>
        </w:rPr>
        <w:t>Pour pouvoir être utilisées il faudra que l’utilisateur frappe :</w:t>
      </w:r>
    </w:p>
    <w:p w14:paraId="5DEF02ED" w14:textId="0EE9047B" w:rsidR="004766FC" w:rsidRDefault="004766FC" w:rsidP="004766FC">
      <w:pPr>
        <w:pStyle w:val="Paragraphedeliste"/>
        <w:numPr>
          <w:ilvl w:val="0"/>
          <w:numId w:val="38"/>
        </w:numPr>
        <w:jc w:val="both"/>
        <w:rPr>
          <w:rFonts w:ascii="Arial" w:eastAsia="Arial" w:hAnsi="Arial" w:cs="Arial"/>
          <w:bCs/>
          <w:sz w:val="24"/>
          <w:szCs w:val="24"/>
        </w:rPr>
      </w:pPr>
      <w:r>
        <w:rPr>
          <w:rFonts w:ascii="Arial" w:eastAsia="Arial" w:hAnsi="Arial" w:cs="Arial"/>
          <w:bCs/>
          <w:sz w:val="24"/>
          <w:szCs w:val="24"/>
        </w:rPr>
        <w:t>Un code confidentiel lié à chaque carte</w:t>
      </w:r>
      <w:r w:rsidR="00CF00EB">
        <w:rPr>
          <w:rFonts w:ascii="Arial" w:eastAsia="Arial" w:hAnsi="Arial" w:cs="Arial"/>
          <w:bCs/>
          <w:sz w:val="24"/>
          <w:szCs w:val="24"/>
        </w:rPr>
        <w:t>,</w:t>
      </w:r>
    </w:p>
    <w:p w14:paraId="16491AE0" w14:textId="1C5DA539" w:rsidR="004766FC" w:rsidRDefault="004766FC" w:rsidP="004766FC">
      <w:pPr>
        <w:pStyle w:val="Paragraphedeliste"/>
        <w:numPr>
          <w:ilvl w:val="0"/>
          <w:numId w:val="39"/>
        </w:numPr>
        <w:jc w:val="both"/>
        <w:rPr>
          <w:rFonts w:ascii="Arial" w:eastAsia="Arial" w:hAnsi="Arial" w:cs="Arial"/>
          <w:bCs/>
          <w:sz w:val="24"/>
          <w:szCs w:val="24"/>
        </w:rPr>
      </w:pPr>
      <w:r>
        <w:rPr>
          <w:rFonts w:ascii="Arial" w:eastAsia="Arial" w:hAnsi="Arial" w:cs="Arial"/>
          <w:bCs/>
          <w:sz w:val="24"/>
          <w:szCs w:val="24"/>
        </w:rPr>
        <w:t>Un n° de parc (</w:t>
      </w:r>
      <w:r w:rsidR="00CF00EB">
        <w:rPr>
          <w:rFonts w:ascii="Arial" w:eastAsia="Arial" w:hAnsi="Arial" w:cs="Arial"/>
          <w:bCs/>
          <w:sz w:val="24"/>
          <w:szCs w:val="24"/>
        </w:rPr>
        <w:t xml:space="preserve">de 3 à </w:t>
      </w:r>
      <w:r>
        <w:rPr>
          <w:rFonts w:ascii="Arial" w:eastAsia="Arial" w:hAnsi="Arial" w:cs="Arial"/>
          <w:bCs/>
          <w:sz w:val="24"/>
          <w:szCs w:val="24"/>
        </w:rPr>
        <w:t>5 chiffres) permettant d’identifier le véhicule</w:t>
      </w:r>
      <w:r w:rsidR="00CF00EB">
        <w:rPr>
          <w:rFonts w:ascii="Arial" w:eastAsia="Arial" w:hAnsi="Arial" w:cs="Arial"/>
          <w:bCs/>
          <w:sz w:val="24"/>
          <w:szCs w:val="24"/>
        </w:rPr>
        <w:t>,</w:t>
      </w:r>
    </w:p>
    <w:p w14:paraId="7E6080F6" w14:textId="1E0BDC17" w:rsidR="002A340D" w:rsidRPr="002A340D" w:rsidRDefault="004766FC" w:rsidP="002A340D">
      <w:pPr>
        <w:pStyle w:val="Paragraphedeliste"/>
        <w:numPr>
          <w:ilvl w:val="0"/>
          <w:numId w:val="39"/>
        </w:numPr>
        <w:jc w:val="both"/>
        <w:rPr>
          <w:rFonts w:ascii="Arial" w:eastAsia="Arial" w:hAnsi="Arial" w:cs="Arial"/>
          <w:bCs/>
          <w:sz w:val="24"/>
          <w:szCs w:val="24"/>
        </w:rPr>
      </w:pPr>
      <w:r>
        <w:rPr>
          <w:rFonts w:ascii="Arial" w:eastAsia="Arial" w:hAnsi="Arial" w:cs="Arial"/>
          <w:bCs/>
          <w:sz w:val="24"/>
          <w:szCs w:val="24"/>
        </w:rPr>
        <w:t>Le kilométrage du véhicule</w:t>
      </w:r>
      <w:r w:rsidR="00CF00EB">
        <w:rPr>
          <w:rFonts w:ascii="Arial" w:eastAsia="Arial" w:hAnsi="Arial" w:cs="Arial"/>
          <w:bCs/>
          <w:sz w:val="24"/>
          <w:szCs w:val="24"/>
        </w:rPr>
        <w:t>.</w:t>
      </w:r>
    </w:p>
    <w:p w14:paraId="64534E82" w14:textId="77777777" w:rsidR="009A6D1A" w:rsidRDefault="009A6D1A" w:rsidP="009A6D1A">
      <w:pPr>
        <w:jc w:val="both"/>
        <w:rPr>
          <w:rFonts w:ascii="Arial" w:eastAsia="Arial" w:hAnsi="Arial" w:cs="Arial"/>
          <w:bCs/>
          <w:sz w:val="24"/>
          <w:szCs w:val="24"/>
        </w:rPr>
      </w:pPr>
    </w:p>
    <w:p w14:paraId="7821B675" w14:textId="39E964E8" w:rsidR="00E15794" w:rsidRPr="00F72270" w:rsidRDefault="00F72270" w:rsidP="00E15794">
      <w:pPr>
        <w:pStyle w:val="Titre5"/>
        <w:jc w:val="left"/>
        <w:rPr>
          <w:rFonts w:ascii="Arial" w:hAnsi="Arial" w:cs="Arial"/>
          <w:sz w:val="24"/>
          <w:szCs w:val="24"/>
          <w:u w:val="single"/>
        </w:rPr>
      </w:pPr>
      <w:proofErr w:type="gramStart"/>
      <w:r w:rsidRPr="00F72270">
        <w:rPr>
          <w:rFonts w:ascii="Arial" w:hAnsi="Arial" w:cs="Arial"/>
          <w:sz w:val="24"/>
          <w:szCs w:val="24"/>
          <w:u w:val="single"/>
        </w:rPr>
        <w:t>2</w:t>
      </w:r>
      <w:r w:rsidR="00E15794" w:rsidRPr="00F72270">
        <w:rPr>
          <w:rFonts w:ascii="Arial" w:hAnsi="Arial" w:cs="Arial"/>
          <w:sz w:val="24"/>
          <w:szCs w:val="24"/>
          <w:u w:val="single"/>
        </w:rPr>
        <w:t xml:space="preserve"> :</w:t>
      </w:r>
      <w:proofErr w:type="gramEnd"/>
      <w:r w:rsidR="00E15794" w:rsidRPr="00F72270">
        <w:rPr>
          <w:rFonts w:ascii="Arial" w:hAnsi="Arial" w:cs="Arial"/>
          <w:sz w:val="24"/>
          <w:szCs w:val="24"/>
          <w:u w:val="single"/>
        </w:rPr>
        <w:t xml:space="preserve"> </w:t>
      </w:r>
      <w:r w:rsidR="002A340D" w:rsidRPr="00F72270">
        <w:rPr>
          <w:rFonts w:ascii="Arial" w:hAnsi="Arial" w:cs="Arial"/>
          <w:sz w:val="24"/>
          <w:szCs w:val="24"/>
          <w:u w:val="single"/>
        </w:rPr>
        <w:t>Fonctionnali</w:t>
      </w:r>
      <w:r w:rsidR="00CF00EB">
        <w:rPr>
          <w:rFonts w:ascii="Arial" w:hAnsi="Arial" w:cs="Arial"/>
          <w:sz w:val="24"/>
          <w:szCs w:val="24"/>
          <w:u w:val="single"/>
        </w:rPr>
        <w:t xml:space="preserve">tés </w:t>
      </w:r>
      <w:r w:rsidR="002A340D" w:rsidRPr="00F72270">
        <w:rPr>
          <w:rFonts w:ascii="Arial" w:hAnsi="Arial" w:cs="Arial"/>
          <w:sz w:val="24"/>
          <w:szCs w:val="24"/>
          <w:u w:val="single"/>
        </w:rPr>
        <w:t>attendues</w:t>
      </w:r>
      <w:r w:rsidR="00CF00EB">
        <w:rPr>
          <w:rFonts w:ascii="Arial" w:hAnsi="Arial" w:cs="Arial"/>
          <w:sz w:val="24"/>
          <w:szCs w:val="24"/>
          <w:u w:val="single"/>
        </w:rPr>
        <w:t xml:space="preserve"> </w:t>
      </w:r>
      <w:r w:rsidR="002A340D" w:rsidRPr="00F72270">
        <w:rPr>
          <w:rFonts w:ascii="Arial" w:hAnsi="Arial" w:cs="Arial"/>
          <w:sz w:val="24"/>
          <w:szCs w:val="24"/>
          <w:u w:val="single"/>
        </w:rPr>
        <w:t>de l’espace client</w:t>
      </w:r>
      <w:r w:rsidR="00CF00EB">
        <w:rPr>
          <w:rFonts w:ascii="Arial" w:hAnsi="Arial" w:cs="Arial"/>
          <w:sz w:val="24"/>
          <w:szCs w:val="24"/>
          <w:u w:val="single"/>
        </w:rPr>
        <w:t xml:space="preserve"> </w:t>
      </w:r>
    </w:p>
    <w:p w14:paraId="739C63F5" w14:textId="77777777" w:rsidR="00F45A80" w:rsidRDefault="00F45A80" w:rsidP="00E15794">
      <w:pPr>
        <w:jc w:val="both"/>
        <w:rPr>
          <w:rFonts w:ascii="Arial" w:hAnsi="Arial" w:cs="Arial"/>
          <w:sz w:val="24"/>
          <w:szCs w:val="24"/>
        </w:rPr>
      </w:pPr>
    </w:p>
    <w:p w14:paraId="496435C9" w14:textId="75493A1B" w:rsidR="00452C46" w:rsidRPr="00452C46" w:rsidRDefault="00452C46" w:rsidP="00452C46">
      <w:pPr>
        <w:jc w:val="both"/>
        <w:rPr>
          <w:rFonts w:ascii="Arial" w:hAnsi="Arial" w:cs="Arial"/>
          <w:sz w:val="24"/>
          <w:szCs w:val="24"/>
        </w:rPr>
      </w:pPr>
      <w:r>
        <w:rPr>
          <w:rFonts w:ascii="Arial" w:hAnsi="Arial" w:cs="Arial"/>
          <w:sz w:val="24"/>
          <w:szCs w:val="24"/>
        </w:rPr>
        <w:t xml:space="preserve">Le titulaire propose un </w:t>
      </w:r>
      <w:r w:rsidRPr="00452C46">
        <w:rPr>
          <w:rFonts w:ascii="Arial" w:hAnsi="Arial" w:cs="Arial"/>
          <w:sz w:val="24"/>
          <w:szCs w:val="24"/>
        </w:rPr>
        <w:t>outil de gestion en ligne</w:t>
      </w:r>
      <w:r>
        <w:rPr>
          <w:rFonts w:ascii="Arial" w:hAnsi="Arial" w:cs="Arial"/>
          <w:sz w:val="24"/>
          <w:szCs w:val="24"/>
        </w:rPr>
        <w:t xml:space="preserve"> doit </w:t>
      </w:r>
      <w:r w:rsidRPr="00452C46">
        <w:rPr>
          <w:rFonts w:ascii="Arial" w:hAnsi="Arial" w:cs="Arial"/>
          <w:sz w:val="24"/>
          <w:szCs w:val="24"/>
        </w:rPr>
        <w:t>permett</w:t>
      </w:r>
      <w:r>
        <w:rPr>
          <w:rFonts w:ascii="Arial" w:hAnsi="Arial" w:cs="Arial"/>
          <w:sz w:val="24"/>
          <w:szCs w:val="24"/>
        </w:rPr>
        <w:t>re</w:t>
      </w:r>
      <w:r w:rsidRPr="00452C46">
        <w:rPr>
          <w:rFonts w:ascii="Arial" w:hAnsi="Arial" w:cs="Arial"/>
          <w:sz w:val="24"/>
          <w:szCs w:val="24"/>
        </w:rPr>
        <w:t xml:space="preserve"> un suivi et un</w:t>
      </w:r>
      <w:r>
        <w:rPr>
          <w:rFonts w:ascii="Arial" w:hAnsi="Arial" w:cs="Arial"/>
          <w:sz w:val="24"/>
          <w:szCs w:val="24"/>
        </w:rPr>
        <w:t xml:space="preserve"> </w:t>
      </w:r>
      <w:r w:rsidRPr="00452C46">
        <w:rPr>
          <w:rFonts w:ascii="Arial" w:hAnsi="Arial" w:cs="Arial"/>
          <w:sz w:val="24"/>
          <w:szCs w:val="24"/>
        </w:rPr>
        <w:t>contrôle des enlèvements de carburants et des prestations</w:t>
      </w:r>
      <w:r>
        <w:rPr>
          <w:rFonts w:ascii="Arial" w:hAnsi="Arial" w:cs="Arial"/>
          <w:sz w:val="24"/>
          <w:szCs w:val="24"/>
        </w:rPr>
        <w:t xml:space="preserve"> accessoires. Cet outil </w:t>
      </w:r>
      <w:r w:rsidRPr="00452C46">
        <w:rPr>
          <w:rFonts w:ascii="Arial" w:hAnsi="Arial" w:cs="Arial"/>
          <w:sz w:val="24"/>
          <w:szCs w:val="24"/>
        </w:rPr>
        <w:t>doit être de</w:t>
      </w:r>
      <w:r>
        <w:rPr>
          <w:rFonts w:ascii="Arial" w:hAnsi="Arial" w:cs="Arial"/>
          <w:sz w:val="24"/>
          <w:szCs w:val="24"/>
        </w:rPr>
        <w:t xml:space="preserve"> </w:t>
      </w:r>
      <w:r w:rsidRPr="00452C46">
        <w:rPr>
          <w:rFonts w:ascii="Arial" w:hAnsi="Arial" w:cs="Arial"/>
          <w:sz w:val="24"/>
          <w:szCs w:val="24"/>
        </w:rPr>
        <w:t xml:space="preserve">mesure de transmettre à </w:t>
      </w:r>
      <w:r>
        <w:rPr>
          <w:rFonts w:ascii="Arial" w:hAnsi="Arial" w:cs="Arial"/>
          <w:sz w:val="24"/>
          <w:szCs w:val="24"/>
        </w:rPr>
        <w:t>MBFC</w:t>
      </w:r>
      <w:r w:rsidRPr="00452C46">
        <w:rPr>
          <w:rFonts w:ascii="Arial" w:hAnsi="Arial" w:cs="Arial"/>
          <w:sz w:val="24"/>
          <w:szCs w:val="24"/>
        </w:rPr>
        <w:t>, les opérations facturées par</w:t>
      </w:r>
      <w:r>
        <w:rPr>
          <w:rFonts w:ascii="Arial" w:hAnsi="Arial" w:cs="Arial"/>
          <w:sz w:val="24"/>
          <w:szCs w:val="24"/>
        </w:rPr>
        <w:t xml:space="preserve"> </w:t>
      </w:r>
      <w:r w:rsidRPr="00452C46">
        <w:rPr>
          <w:rFonts w:ascii="Arial" w:hAnsi="Arial" w:cs="Arial"/>
          <w:sz w:val="24"/>
          <w:szCs w:val="24"/>
        </w:rPr>
        <w:t>fichier</w:t>
      </w:r>
      <w:r>
        <w:rPr>
          <w:rFonts w:ascii="Arial" w:hAnsi="Arial" w:cs="Arial"/>
          <w:sz w:val="24"/>
          <w:szCs w:val="24"/>
        </w:rPr>
        <w:t>s</w:t>
      </w:r>
      <w:r w:rsidRPr="00452C46">
        <w:rPr>
          <w:rFonts w:ascii="Arial" w:hAnsi="Arial" w:cs="Arial"/>
          <w:sz w:val="24"/>
          <w:szCs w:val="24"/>
        </w:rPr>
        <w:t xml:space="preserve"> et support</w:t>
      </w:r>
      <w:r>
        <w:rPr>
          <w:rFonts w:ascii="Arial" w:hAnsi="Arial" w:cs="Arial"/>
          <w:sz w:val="24"/>
          <w:szCs w:val="24"/>
        </w:rPr>
        <w:t>s</w:t>
      </w:r>
      <w:r w:rsidRPr="00452C46">
        <w:rPr>
          <w:rFonts w:ascii="Arial" w:hAnsi="Arial" w:cs="Arial"/>
          <w:sz w:val="24"/>
          <w:szCs w:val="24"/>
        </w:rPr>
        <w:t xml:space="preserve"> informatique</w:t>
      </w:r>
      <w:r>
        <w:rPr>
          <w:rFonts w:ascii="Arial" w:hAnsi="Arial" w:cs="Arial"/>
          <w:sz w:val="24"/>
          <w:szCs w:val="24"/>
        </w:rPr>
        <w:t>s dématérialisés de grande diffusion (</w:t>
      </w:r>
      <w:r w:rsidR="00CF00EB" w:rsidRPr="00601BEB">
        <w:rPr>
          <w:rFonts w:ascii="Arial" w:hAnsi="Arial" w:cs="Arial"/>
          <w:sz w:val="24"/>
          <w:szCs w:val="24"/>
        </w:rPr>
        <w:t>(CSV, Excel, PDF)</w:t>
      </w:r>
      <w:r w:rsidR="00CF00EB">
        <w:rPr>
          <w:rFonts w:ascii="Arial" w:hAnsi="Arial" w:cs="Arial"/>
          <w:sz w:val="24"/>
          <w:szCs w:val="24"/>
        </w:rPr>
        <w:t>,</w:t>
      </w:r>
      <w:r>
        <w:rPr>
          <w:rFonts w:ascii="Arial" w:hAnsi="Arial" w:cs="Arial"/>
          <w:sz w:val="24"/>
          <w:szCs w:val="24"/>
        </w:rPr>
        <w:t xml:space="preserve"> </w:t>
      </w:r>
    </w:p>
    <w:p w14:paraId="01C44EF3" w14:textId="77777777" w:rsidR="00452C46" w:rsidRPr="00452C46" w:rsidRDefault="00452C46" w:rsidP="00452C46">
      <w:pPr>
        <w:jc w:val="both"/>
        <w:rPr>
          <w:rFonts w:ascii="Arial" w:hAnsi="Arial" w:cs="Arial"/>
          <w:sz w:val="24"/>
          <w:szCs w:val="24"/>
        </w:rPr>
      </w:pPr>
    </w:p>
    <w:p w14:paraId="6C7407C7" w14:textId="2C1B9AED" w:rsidR="00452C46" w:rsidRPr="00452C46" w:rsidRDefault="00452C46" w:rsidP="00452C46">
      <w:pPr>
        <w:jc w:val="both"/>
        <w:rPr>
          <w:rFonts w:ascii="Arial" w:hAnsi="Arial" w:cs="Arial"/>
          <w:sz w:val="24"/>
          <w:szCs w:val="24"/>
        </w:rPr>
      </w:pPr>
      <w:r w:rsidRPr="00452C46">
        <w:rPr>
          <w:rFonts w:ascii="Arial" w:hAnsi="Arial" w:cs="Arial"/>
          <w:sz w:val="24"/>
          <w:szCs w:val="24"/>
        </w:rPr>
        <w:t xml:space="preserve">Le titulaire devra mettre à disposition de l’acheteur un outil de gestion en ligne, accessible via un portail web sécurisé, permettant une administration complète, autonome et en temps réel du parc de cartes carburant ainsi que la gestion des cartes accréditives. Cet outil devra être disponible 24h/24 et 7j/7 (hors périodes de maintenance) et offrir, </w:t>
      </w:r>
      <w:r w:rsidR="00CF00EB">
        <w:rPr>
          <w:rFonts w:ascii="Arial" w:hAnsi="Arial" w:cs="Arial"/>
          <w:sz w:val="24"/>
          <w:szCs w:val="24"/>
        </w:rPr>
        <w:t>a</w:t>
      </w:r>
      <w:r w:rsidRPr="00452C46">
        <w:rPr>
          <w:rFonts w:ascii="Arial" w:hAnsi="Arial" w:cs="Arial"/>
          <w:sz w:val="24"/>
          <w:szCs w:val="24"/>
        </w:rPr>
        <w:t xml:space="preserve"> minima, les fonctionnalités suivantes : </w:t>
      </w:r>
    </w:p>
    <w:p w14:paraId="7EF3C89A" w14:textId="77777777" w:rsidR="00F72270" w:rsidRDefault="00F72270" w:rsidP="00452C46">
      <w:pPr>
        <w:jc w:val="both"/>
        <w:rPr>
          <w:rFonts w:ascii="Arial" w:hAnsi="Arial" w:cs="Arial"/>
          <w:sz w:val="24"/>
          <w:szCs w:val="24"/>
        </w:rPr>
      </w:pPr>
    </w:p>
    <w:p w14:paraId="3A5B3F00" w14:textId="01BE5C9E" w:rsidR="00452C46" w:rsidRPr="00F72270" w:rsidRDefault="00452C46" w:rsidP="00452C46">
      <w:pPr>
        <w:jc w:val="both"/>
        <w:rPr>
          <w:rFonts w:ascii="Arial" w:hAnsi="Arial" w:cs="Arial"/>
          <w:sz w:val="24"/>
          <w:szCs w:val="24"/>
          <w:u w:val="single"/>
        </w:rPr>
      </w:pPr>
      <w:r w:rsidRPr="00F72270">
        <w:rPr>
          <w:rFonts w:ascii="Arial" w:hAnsi="Arial" w:cs="Arial"/>
          <w:sz w:val="24"/>
          <w:szCs w:val="24"/>
          <w:u w:val="single"/>
        </w:rPr>
        <w:t xml:space="preserve">Gestion des cartes carburant : </w:t>
      </w:r>
    </w:p>
    <w:p w14:paraId="598CB771" w14:textId="59904662" w:rsidR="00452C46" w:rsidRPr="00601BEB" w:rsidRDefault="00452C46" w:rsidP="00601BEB">
      <w:pPr>
        <w:pStyle w:val="Paragraphedeliste"/>
        <w:numPr>
          <w:ilvl w:val="0"/>
          <w:numId w:val="39"/>
        </w:numPr>
        <w:jc w:val="both"/>
        <w:rPr>
          <w:rFonts w:ascii="Arial" w:hAnsi="Arial" w:cs="Arial"/>
          <w:sz w:val="24"/>
          <w:szCs w:val="24"/>
        </w:rPr>
      </w:pPr>
      <w:r w:rsidRPr="00601BEB">
        <w:rPr>
          <w:rFonts w:ascii="Arial" w:hAnsi="Arial" w:cs="Arial"/>
          <w:sz w:val="24"/>
          <w:szCs w:val="24"/>
        </w:rPr>
        <w:t>Création, commande, modification, activation, suspension et suppression des cartes de manière dématérialisée</w:t>
      </w:r>
      <w:r w:rsidR="00CF00EB">
        <w:rPr>
          <w:rFonts w:ascii="Arial" w:hAnsi="Arial" w:cs="Arial"/>
          <w:sz w:val="24"/>
          <w:szCs w:val="24"/>
        </w:rPr>
        <w:t>,</w:t>
      </w:r>
    </w:p>
    <w:p w14:paraId="06665F18" w14:textId="560F7E56" w:rsidR="00452C46" w:rsidRPr="00601BEB" w:rsidRDefault="00452C46" w:rsidP="00601BEB">
      <w:pPr>
        <w:pStyle w:val="Paragraphedeliste"/>
        <w:numPr>
          <w:ilvl w:val="0"/>
          <w:numId w:val="39"/>
        </w:numPr>
        <w:jc w:val="both"/>
        <w:rPr>
          <w:rFonts w:ascii="Arial" w:hAnsi="Arial" w:cs="Arial"/>
          <w:sz w:val="24"/>
          <w:szCs w:val="24"/>
        </w:rPr>
      </w:pPr>
      <w:r w:rsidRPr="00601BEB">
        <w:rPr>
          <w:rFonts w:ascii="Arial" w:hAnsi="Arial" w:cs="Arial"/>
          <w:sz w:val="24"/>
          <w:szCs w:val="24"/>
        </w:rPr>
        <w:t>Personnalisation des cartes</w:t>
      </w:r>
      <w:r w:rsidR="00CF00EB">
        <w:rPr>
          <w:rFonts w:ascii="Arial" w:hAnsi="Arial" w:cs="Arial"/>
          <w:sz w:val="24"/>
          <w:szCs w:val="24"/>
        </w:rPr>
        <w:t>,</w:t>
      </w:r>
    </w:p>
    <w:p w14:paraId="205AC48F" w14:textId="4D8FE14B" w:rsidR="00452C46" w:rsidRPr="00601BEB" w:rsidRDefault="00452C46" w:rsidP="00601BEB">
      <w:pPr>
        <w:pStyle w:val="Paragraphedeliste"/>
        <w:numPr>
          <w:ilvl w:val="0"/>
          <w:numId w:val="39"/>
        </w:numPr>
        <w:jc w:val="both"/>
        <w:rPr>
          <w:rFonts w:ascii="Arial" w:hAnsi="Arial" w:cs="Arial"/>
          <w:sz w:val="24"/>
          <w:szCs w:val="24"/>
        </w:rPr>
      </w:pPr>
      <w:r w:rsidRPr="00601BEB">
        <w:rPr>
          <w:rFonts w:ascii="Arial" w:hAnsi="Arial" w:cs="Arial"/>
          <w:sz w:val="24"/>
          <w:szCs w:val="24"/>
        </w:rPr>
        <w:t>Paramétrage des conditions d’utilisation (plafonds de consommation, types de carburants autorisés, produits et services associés, restrictions géographiques et plages horaires)</w:t>
      </w:r>
      <w:r w:rsidR="00CE641C">
        <w:rPr>
          <w:rFonts w:ascii="Arial" w:hAnsi="Arial" w:cs="Arial"/>
          <w:sz w:val="24"/>
          <w:szCs w:val="24"/>
        </w:rPr>
        <w:t xml:space="preserve">, </w:t>
      </w:r>
      <w:r w:rsidRPr="00601BEB">
        <w:rPr>
          <w:rFonts w:ascii="Arial" w:hAnsi="Arial" w:cs="Arial"/>
          <w:sz w:val="24"/>
          <w:szCs w:val="24"/>
        </w:rPr>
        <w:t xml:space="preserve"> </w:t>
      </w:r>
    </w:p>
    <w:p w14:paraId="55335533" w14:textId="6D9BDACB" w:rsidR="00452C46" w:rsidRPr="00601BEB" w:rsidRDefault="00452C46" w:rsidP="00601BEB">
      <w:pPr>
        <w:pStyle w:val="Paragraphedeliste"/>
        <w:numPr>
          <w:ilvl w:val="0"/>
          <w:numId w:val="39"/>
        </w:numPr>
        <w:jc w:val="both"/>
        <w:rPr>
          <w:rFonts w:ascii="Arial" w:hAnsi="Arial" w:cs="Arial"/>
          <w:sz w:val="24"/>
          <w:szCs w:val="24"/>
        </w:rPr>
      </w:pPr>
      <w:r w:rsidRPr="00601BEB">
        <w:rPr>
          <w:rFonts w:ascii="Arial" w:hAnsi="Arial" w:cs="Arial"/>
          <w:sz w:val="24"/>
          <w:szCs w:val="24"/>
        </w:rPr>
        <w:t>Blocage immédiat des cartes en cas de perte, vol ou suspicion de fraude, avec traçabilité des actions</w:t>
      </w:r>
      <w:r w:rsidR="00CE641C">
        <w:rPr>
          <w:rFonts w:ascii="Arial" w:hAnsi="Arial" w:cs="Arial"/>
          <w:sz w:val="24"/>
          <w:szCs w:val="24"/>
        </w:rPr>
        <w:t>.</w:t>
      </w:r>
    </w:p>
    <w:p w14:paraId="2D5868A9" w14:textId="77777777" w:rsidR="00452C46" w:rsidRPr="00452C46" w:rsidRDefault="00452C46" w:rsidP="00452C46">
      <w:pPr>
        <w:jc w:val="both"/>
        <w:rPr>
          <w:rFonts w:ascii="Arial" w:hAnsi="Arial" w:cs="Arial"/>
          <w:sz w:val="24"/>
          <w:szCs w:val="24"/>
        </w:rPr>
      </w:pPr>
    </w:p>
    <w:p w14:paraId="33B3DAC9" w14:textId="77777777" w:rsidR="00452C46" w:rsidRPr="00F72270" w:rsidRDefault="00452C46" w:rsidP="00452C46">
      <w:pPr>
        <w:jc w:val="both"/>
        <w:rPr>
          <w:rFonts w:ascii="Arial" w:hAnsi="Arial" w:cs="Arial"/>
          <w:sz w:val="24"/>
          <w:szCs w:val="24"/>
          <w:u w:val="single"/>
        </w:rPr>
      </w:pPr>
      <w:r w:rsidRPr="00F72270">
        <w:rPr>
          <w:rFonts w:ascii="Arial" w:hAnsi="Arial" w:cs="Arial"/>
          <w:sz w:val="24"/>
          <w:szCs w:val="24"/>
          <w:u w:val="single"/>
        </w:rPr>
        <w:t xml:space="preserve">Passage de commande et gestion des cartes accréditives : </w:t>
      </w:r>
    </w:p>
    <w:p w14:paraId="15DD1E20" w14:textId="084EA671" w:rsidR="00452C46" w:rsidRPr="00601BEB" w:rsidRDefault="00452C46" w:rsidP="00601BEB">
      <w:pPr>
        <w:pStyle w:val="Paragraphedeliste"/>
        <w:numPr>
          <w:ilvl w:val="0"/>
          <w:numId w:val="39"/>
        </w:numPr>
        <w:jc w:val="both"/>
        <w:rPr>
          <w:rFonts w:ascii="Arial" w:hAnsi="Arial" w:cs="Arial"/>
          <w:sz w:val="24"/>
          <w:szCs w:val="24"/>
        </w:rPr>
      </w:pPr>
      <w:r w:rsidRPr="00601BEB">
        <w:rPr>
          <w:rFonts w:ascii="Arial" w:hAnsi="Arial" w:cs="Arial"/>
          <w:sz w:val="24"/>
          <w:szCs w:val="24"/>
        </w:rPr>
        <w:t>Commande de nouvelles cartes via une interface sécurisée et intuitive</w:t>
      </w:r>
      <w:r w:rsidR="00CE641C">
        <w:rPr>
          <w:rFonts w:ascii="Arial" w:hAnsi="Arial" w:cs="Arial"/>
          <w:sz w:val="24"/>
          <w:szCs w:val="24"/>
        </w:rPr>
        <w:t>,</w:t>
      </w:r>
    </w:p>
    <w:p w14:paraId="5ED96194" w14:textId="1D33A5B2" w:rsidR="00452C46" w:rsidRPr="00601BEB" w:rsidRDefault="00452C46" w:rsidP="00601BEB">
      <w:pPr>
        <w:pStyle w:val="Paragraphedeliste"/>
        <w:numPr>
          <w:ilvl w:val="0"/>
          <w:numId w:val="39"/>
        </w:numPr>
        <w:jc w:val="both"/>
        <w:rPr>
          <w:rFonts w:ascii="Arial" w:hAnsi="Arial" w:cs="Arial"/>
          <w:sz w:val="24"/>
          <w:szCs w:val="24"/>
        </w:rPr>
      </w:pPr>
      <w:r w:rsidRPr="00601BEB">
        <w:rPr>
          <w:rFonts w:ascii="Arial" w:hAnsi="Arial" w:cs="Arial"/>
          <w:sz w:val="24"/>
          <w:szCs w:val="24"/>
        </w:rPr>
        <w:t>Gestion des renouvellements, remplacements (perte, vol, détérioration) et duplicatas</w:t>
      </w:r>
      <w:r w:rsidR="00CE641C">
        <w:rPr>
          <w:rFonts w:ascii="Arial" w:hAnsi="Arial" w:cs="Arial"/>
          <w:sz w:val="24"/>
          <w:szCs w:val="24"/>
        </w:rPr>
        <w:t>,</w:t>
      </w:r>
      <w:r w:rsidRPr="00601BEB">
        <w:rPr>
          <w:rFonts w:ascii="Arial" w:hAnsi="Arial" w:cs="Arial"/>
          <w:sz w:val="24"/>
          <w:szCs w:val="24"/>
        </w:rPr>
        <w:t xml:space="preserve"> </w:t>
      </w:r>
    </w:p>
    <w:p w14:paraId="54814E32" w14:textId="555A2C3C" w:rsidR="00452C46" w:rsidRPr="00601BEB" w:rsidRDefault="00452C46" w:rsidP="00601BEB">
      <w:pPr>
        <w:pStyle w:val="Paragraphedeliste"/>
        <w:numPr>
          <w:ilvl w:val="0"/>
          <w:numId w:val="39"/>
        </w:numPr>
        <w:jc w:val="both"/>
        <w:rPr>
          <w:rFonts w:ascii="Arial" w:hAnsi="Arial" w:cs="Arial"/>
          <w:sz w:val="24"/>
          <w:szCs w:val="24"/>
        </w:rPr>
      </w:pPr>
      <w:r w:rsidRPr="00601BEB">
        <w:rPr>
          <w:rFonts w:ascii="Arial" w:hAnsi="Arial" w:cs="Arial"/>
          <w:sz w:val="24"/>
          <w:szCs w:val="24"/>
        </w:rPr>
        <w:t>Suivi en temps réel de l’état des commandes (dépôt des bons de commande, enregistrement, fabrication, expédition, livraison)</w:t>
      </w:r>
      <w:r w:rsidR="00CE641C">
        <w:rPr>
          <w:rFonts w:ascii="Arial" w:hAnsi="Arial" w:cs="Arial"/>
          <w:sz w:val="24"/>
          <w:szCs w:val="24"/>
        </w:rPr>
        <w:t>,</w:t>
      </w:r>
      <w:r w:rsidRPr="00601BEB">
        <w:rPr>
          <w:rFonts w:ascii="Arial" w:hAnsi="Arial" w:cs="Arial"/>
          <w:sz w:val="24"/>
          <w:szCs w:val="24"/>
        </w:rPr>
        <w:t xml:space="preserve"> </w:t>
      </w:r>
    </w:p>
    <w:p w14:paraId="78D3CB93" w14:textId="084C4384" w:rsidR="00452C46" w:rsidRPr="00601BEB" w:rsidRDefault="00452C46" w:rsidP="00601BEB">
      <w:pPr>
        <w:pStyle w:val="Paragraphedeliste"/>
        <w:numPr>
          <w:ilvl w:val="0"/>
          <w:numId w:val="39"/>
        </w:numPr>
        <w:jc w:val="both"/>
        <w:rPr>
          <w:rFonts w:ascii="Arial" w:hAnsi="Arial" w:cs="Arial"/>
          <w:sz w:val="24"/>
          <w:szCs w:val="24"/>
        </w:rPr>
      </w:pPr>
      <w:r w:rsidRPr="00601BEB">
        <w:rPr>
          <w:rFonts w:ascii="Arial" w:hAnsi="Arial" w:cs="Arial"/>
          <w:sz w:val="24"/>
          <w:szCs w:val="24"/>
        </w:rPr>
        <w:t xml:space="preserve">Historique des commandes avec possibilité d’export sous format </w:t>
      </w:r>
      <w:r w:rsidR="00601BEB" w:rsidRPr="00601BEB">
        <w:rPr>
          <w:rFonts w:ascii="Arial" w:hAnsi="Arial" w:cs="Arial"/>
          <w:sz w:val="24"/>
          <w:szCs w:val="24"/>
        </w:rPr>
        <w:t>E</w:t>
      </w:r>
      <w:r w:rsidRPr="00601BEB">
        <w:rPr>
          <w:rFonts w:ascii="Arial" w:hAnsi="Arial" w:cs="Arial"/>
          <w:sz w:val="24"/>
          <w:szCs w:val="24"/>
        </w:rPr>
        <w:t>xcel</w:t>
      </w:r>
      <w:r w:rsidR="00601BEB" w:rsidRPr="00601BEB">
        <w:rPr>
          <w:rFonts w:ascii="Arial" w:hAnsi="Arial" w:cs="Arial"/>
          <w:sz w:val="24"/>
          <w:szCs w:val="24"/>
        </w:rPr>
        <w:t>,</w:t>
      </w:r>
      <w:r w:rsidRPr="00601BEB">
        <w:rPr>
          <w:rFonts w:ascii="Arial" w:hAnsi="Arial" w:cs="Arial"/>
          <w:sz w:val="24"/>
          <w:szCs w:val="24"/>
        </w:rPr>
        <w:t xml:space="preserve"> CSV, PDF des données. </w:t>
      </w:r>
    </w:p>
    <w:p w14:paraId="7035C4A7" w14:textId="77777777" w:rsidR="00452C46" w:rsidRDefault="00452C46" w:rsidP="00452C46">
      <w:pPr>
        <w:jc w:val="both"/>
        <w:rPr>
          <w:rFonts w:ascii="Arial" w:hAnsi="Arial" w:cs="Arial"/>
          <w:sz w:val="24"/>
          <w:szCs w:val="24"/>
        </w:rPr>
      </w:pPr>
    </w:p>
    <w:p w14:paraId="74DF1052" w14:textId="77777777" w:rsidR="00F72270" w:rsidRDefault="00F72270" w:rsidP="00452C46">
      <w:pPr>
        <w:jc w:val="both"/>
        <w:rPr>
          <w:rFonts w:ascii="Arial" w:hAnsi="Arial" w:cs="Arial"/>
          <w:sz w:val="24"/>
          <w:szCs w:val="24"/>
        </w:rPr>
      </w:pPr>
    </w:p>
    <w:p w14:paraId="127D2171" w14:textId="77777777" w:rsidR="00F72270" w:rsidRDefault="00F72270" w:rsidP="00452C46">
      <w:pPr>
        <w:jc w:val="both"/>
        <w:rPr>
          <w:rFonts w:ascii="Arial" w:hAnsi="Arial" w:cs="Arial"/>
          <w:sz w:val="24"/>
          <w:szCs w:val="24"/>
        </w:rPr>
      </w:pPr>
    </w:p>
    <w:p w14:paraId="0923AB37" w14:textId="77777777" w:rsidR="00F72270" w:rsidRPr="00452C46" w:rsidRDefault="00F72270" w:rsidP="00452C46">
      <w:pPr>
        <w:jc w:val="both"/>
        <w:rPr>
          <w:rFonts w:ascii="Arial" w:hAnsi="Arial" w:cs="Arial"/>
          <w:sz w:val="24"/>
          <w:szCs w:val="24"/>
        </w:rPr>
      </w:pPr>
    </w:p>
    <w:p w14:paraId="3161DA7B" w14:textId="77777777" w:rsidR="007B4D56" w:rsidRDefault="007B4D56" w:rsidP="00452C46">
      <w:pPr>
        <w:jc w:val="both"/>
        <w:rPr>
          <w:rFonts w:ascii="Arial" w:hAnsi="Arial" w:cs="Arial"/>
          <w:sz w:val="24"/>
          <w:szCs w:val="24"/>
          <w:u w:val="single"/>
        </w:rPr>
      </w:pPr>
    </w:p>
    <w:p w14:paraId="59C63D6B" w14:textId="011C2FC9" w:rsidR="00452C46" w:rsidRPr="00F72270" w:rsidRDefault="00452C46" w:rsidP="00452C46">
      <w:pPr>
        <w:jc w:val="both"/>
        <w:rPr>
          <w:rFonts w:ascii="Arial" w:hAnsi="Arial" w:cs="Arial"/>
          <w:sz w:val="24"/>
          <w:szCs w:val="24"/>
          <w:u w:val="single"/>
        </w:rPr>
      </w:pPr>
      <w:r w:rsidRPr="00F72270">
        <w:rPr>
          <w:rFonts w:ascii="Arial" w:hAnsi="Arial" w:cs="Arial"/>
          <w:sz w:val="24"/>
          <w:szCs w:val="24"/>
          <w:u w:val="single"/>
        </w:rPr>
        <w:t xml:space="preserve">Suivi des consommations et facturation : </w:t>
      </w:r>
    </w:p>
    <w:p w14:paraId="252F0A5D" w14:textId="4256CD0C" w:rsidR="00452C46" w:rsidRPr="00601BEB" w:rsidRDefault="00452C46" w:rsidP="00601BEB">
      <w:pPr>
        <w:pStyle w:val="Paragraphedeliste"/>
        <w:numPr>
          <w:ilvl w:val="0"/>
          <w:numId w:val="39"/>
        </w:numPr>
        <w:jc w:val="both"/>
        <w:rPr>
          <w:rFonts w:ascii="Arial" w:hAnsi="Arial" w:cs="Arial"/>
          <w:sz w:val="24"/>
          <w:szCs w:val="24"/>
        </w:rPr>
      </w:pPr>
      <w:r w:rsidRPr="00601BEB">
        <w:rPr>
          <w:rFonts w:ascii="Arial" w:hAnsi="Arial" w:cs="Arial"/>
          <w:sz w:val="24"/>
          <w:szCs w:val="24"/>
        </w:rPr>
        <w:t>Consultation, par carte, en temps réel des transactions (date, heure, lieu, volume, montant, type de carburant, carte utilisée, prix à la pompe, remise appliquée, le prix net facturé par litre et en montant total)</w:t>
      </w:r>
      <w:r w:rsidR="00CE641C">
        <w:rPr>
          <w:rFonts w:ascii="Arial" w:hAnsi="Arial" w:cs="Arial"/>
          <w:sz w:val="24"/>
          <w:szCs w:val="24"/>
        </w:rPr>
        <w:t>,</w:t>
      </w:r>
    </w:p>
    <w:p w14:paraId="18AD591F" w14:textId="66BD5E16" w:rsidR="00452C46" w:rsidRPr="00601BEB" w:rsidRDefault="00452C46" w:rsidP="00601BEB">
      <w:pPr>
        <w:pStyle w:val="Paragraphedeliste"/>
        <w:numPr>
          <w:ilvl w:val="0"/>
          <w:numId w:val="39"/>
        </w:numPr>
        <w:jc w:val="both"/>
        <w:rPr>
          <w:rFonts w:ascii="Arial" w:hAnsi="Arial" w:cs="Arial"/>
          <w:sz w:val="24"/>
          <w:szCs w:val="24"/>
        </w:rPr>
      </w:pPr>
      <w:r w:rsidRPr="00601BEB">
        <w:rPr>
          <w:rFonts w:ascii="Arial" w:hAnsi="Arial" w:cs="Arial"/>
          <w:sz w:val="24"/>
          <w:szCs w:val="24"/>
        </w:rPr>
        <w:t>Accès à l’historique des consommations et des factures par carte</w:t>
      </w:r>
      <w:r w:rsidR="00CE641C">
        <w:rPr>
          <w:rFonts w:ascii="Arial" w:hAnsi="Arial" w:cs="Arial"/>
          <w:sz w:val="24"/>
          <w:szCs w:val="24"/>
        </w:rPr>
        <w:t>, groupe de cartes,</w:t>
      </w:r>
      <w:r w:rsidRPr="00601BEB">
        <w:rPr>
          <w:rFonts w:ascii="Arial" w:hAnsi="Arial" w:cs="Arial"/>
          <w:sz w:val="24"/>
          <w:szCs w:val="24"/>
        </w:rPr>
        <w:t xml:space="preserve"> et global</w:t>
      </w:r>
      <w:r w:rsidR="00CE641C">
        <w:rPr>
          <w:rFonts w:ascii="Arial" w:hAnsi="Arial" w:cs="Arial"/>
          <w:sz w:val="24"/>
          <w:szCs w:val="24"/>
        </w:rPr>
        <w:t>,</w:t>
      </w:r>
      <w:r w:rsidRPr="00601BEB">
        <w:rPr>
          <w:rFonts w:ascii="Arial" w:hAnsi="Arial" w:cs="Arial"/>
          <w:sz w:val="24"/>
          <w:szCs w:val="24"/>
        </w:rPr>
        <w:t xml:space="preserve"> </w:t>
      </w:r>
    </w:p>
    <w:p w14:paraId="4D40AABD" w14:textId="5DE50D07" w:rsidR="00452C46" w:rsidRPr="00601BEB" w:rsidRDefault="00452C46" w:rsidP="00601BEB">
      <w:pPr>
        <w:pStyle w:val="Paragraphedeliste"/>
        <w:numPr>
          <w:ilvl w:val="0"/>
          <w:numId w:val="39"/>
        </w:numPr>
        <w:jc w:val="both"/>
        <w:rPr>
          <w:rFonts w:ascii="Arial" w:hAnsi="Arial" w:cs="Arial"/>
          <w:sz w:val="24"/>
          <w:szCs w:val="24"/>
        </w:rPr>
      </w:pPr>
      <w:r w:rsidRPr="00601BEB">
        <w:rPr>
          <w:rFonts w:ascii="Arial" w:hAnsi="Arial" w:cs="Arial"/>
          <w:sz w:val="24"/>
          <w:szCs w:val="24"/>
        </w:rPr>
        <w:t>Export des données dans des formats standards (CSV, Excel, PDF)</w:t>
      </w:r>
      <w:r w:rsidR="00CE641C">
        <w:rPr>
          <w:rFonts w:ascii="Arial" w:hAnsi="Arial" w:cs="Arial"/>
          <w:sz w:val="24"/>
          <w:szCs w:val="24"/>
        </w:rPr>
        <w:t>,</w:t>
      </w:r>
    </w:p>
    <w:p w14:paraId="44E30281" w14:textId="380E9111" w:rsidR="00452C46" w:rsidRPr="00601BEB" w:rsidRDefault="00452C46" w:rsidP="00601BEB">
      <w:pPr>
        <w:pStyle w:val="Paragraphedeliste"/>
        <w:numPr>
          <w:ilvl w:val="0"/>
          <w:numId w:val="39"/>
        </w:numPr>
        <w:jc w:val="both"/>
        <w:rPr>
          <w:rFonts w:ascii="Arial" w:hAnsi="Arial" w:cs="Arial"/>
          <w:sz w:val="24"/>
          <w:szCs w:val="24"/>
        </w:rPr>
      </w:pPr>
      <w:r w:rsidRPr="00601BEB">
        <w:rPr>
          <w:rFonts w:ascii="Arial" w:hAnsi="Arial" w:cs="Arial"/>
          <w:sz w:val="24"/>
          <w:szCs w:val="24"/>
        </w:rPr>
        <w:t>Outils d’analyse et de pilotage (tableaux de bord, indicateurs, statistiques)</w:t>
      </w:r>
      <w:r w:rsidR="00CE641C">
        <w:rPr>
          <w:rFonts w:ascii="Arial" w:hAnsi="Arial" w:cs="Arial"/>
          <w:sz w:val="24"/>
          <w:szCs w:val="24"/>
        </w:rPr>
        <w:t>.</w:t>
      </w:r>
    </w:p>
    <w:p w14:paraId="6B06C02E" w14:textId="77777777" w:rsidR="00452C46" w:rsidRPr="00452C46" w:rsidRDefault="00452C46" w:rsidP="00452C46">
      <w:pPr>
        <w:jc w:val="both"/>
        <w:rPr>
          <w:rFonts w:ascii="Arial" w:hAnsi="Arial" w:cs="Arial"/>
          <w:sz w:val="24"/>
          <w:szCs w:val="24"/>
        </w:rPr>
      </w:pPr>
    </w:p>
    <w:p w14:paraId="7D078A3C" w14:textId="77777777" w:rsidR="00452C46" w:rsidRPr="00F72270" w:rsidRDefault="00452C46" w:rsidP="00452C46">
      <w:pPr>
        <w:jc w:val="both"/>
        <w:rPr>
          <w:rFonts w:ascii="Arial" w:hAnsi="Arial" w:cs="Arial"/>
          <w:sz w:val="24"/>
          <w:szCs w:val="24"/>
          <w:u w:val="single"/>
        </w:rPr>
      </w:pPr>
      <w:r w:rsidRPr="00F72270">
        <w:rPr>
          <w:rFonts w:ascii="Arial" w:hAnsi="Arial" w:cs="Arial"/>
          <w:sz w:val="24"/>
          <w:szCs w:val="24"/>
          <w:u w:val="single"/>
        </w:rPr>
        <w:t xml:space="preserve">Sécurité, alertes et administration : </w:t>
      </w:r>
    </w:p>
    <w:p w14:paraId="254F24CC" w14:textId="38709711" w:rsidR="00452C46" w:rsidRPr="00601BEB" w:rsidRDefault="00452C46" w:rsidP="00601BEB">
      <w:pPr>
        <w:pStyle w:val="Paragraphedeliste"/>
        <w:numPr>
          <w:ilvl w:val="0"/>
          <w:numId w:val="39"/>
        </w:numPr>
        <w:jc w:val="both"/>
        <w:rPr>
          <w:rFonts w:ascii="Arial" w:hAnsi="Arial" w:cs="Arial"/>
          <w:sz w:val="24"/>
          <w:szCs w:val="24"/>
        </w:rPr>
      </w:pPr>
      <w:r w:rsidRPr="00601BEB">
        <w:rPr>
          <w:rFonts w:ascii="Arial" w:hAnsi="Arial" w:cs="Arial"/>
          <w:sz w:val="24"/>
          <w:szCs w:val="24"/>
        </w:rPr>
        <w:t>Paramétrage d’alertes personnalisables (blocage de carte dans le cadre d’un dépassement de seuil, usage anormal, utilisation hors périmètre)</w:t>
      </w:r>
      <w:r w:rsidR="00CE641C">
        <w:rPr>
          <w:rFonts w:ascii="Arial" w:hAnsi="Arial" w:cs="Arial"/>
          <w:sz w:val="24"/>
          <w:szCs w:val="24"/>
        </w:rPr>
        <w:t>,</w:t>
      </w:r>
    </w:p>
    <w:p w14:paraId="7D3205BE" w14:textId="671CEEBE" w:rsidR="00452C46" w:rsidRPr="00601BEB" w:rsidRDefault="00452C46" w:rsidP="00601BEB">
      <w:pPr>
        <w:pStyle w:val="Paragraphedeliste"/>
        <w:numPr>
          <w:ilvl w:val="0"/>
          <w:numId w:val="39"/>
        </w:numPr>
        <w:jc w:val="both"/>
        <w:rPr>
          <w:rFonts w:ascii="Arial" w:hAnsi="Arial" w:cs="Arial"/>
          <w:sz w:val="24"/>
          <w:szCs w:val="24"/>
        </w:rPr>
      </w:pPr>
      <w:r w:rsidRPr="00601BEB">
        <w:rPr>
          <w:rFonts w:ascii="Arial" w:hAnsi="Arial" w:cs="Arial"/>
          <w:sz w:val="24"/>
          <w:szCs w:val="24"/>
        </w:rPr>
        <w:t>Traçabilité complète des actions réalisées sur la plateforme</w:t>
      </w:r>
      <w:r w:rsidR="00CE641C">
        <w:rPr>
          <w:rFonts w:ascii="Arial" w:hAnsi="Arial" w:cs="Arial"/>
          <w:sz w:val="24"/>
          <w:szCs w:val="24"/>
        </w:rPr>
        <w:t>,</w:t>
      </w:r>
    </w:p>
    <w:p w14:paraId="03135279" w14:textId="31CADB59" w:rsidR="00452C46" w:rsidRPr="00601BEB" w:rsidRDefault="00452C46" w:rsidP="00601BEB">
      <w:pPr>
        <w:pStyle w:val="Paragraphedeliste"/>
        <w:numPr>
          <w:ilvl w:val="0"/>
          <w:numId w:val="39"/>
        </w:numPr>
        <w:jc w:val="both"/>
        <w:rPr>
          <w:rFonts w:ascii="Arial" w:hAnsi="Arial" w:cs="Arial"/>
          <w:sz w:val="24"/>
          <w:szCs w:val="24"/>
        </w:rPr>
      </w:pPr>
      <w:r w:rsidRPr="00601BEB">
        <w:rPr>
          <w:rFonts w:ascii="Arial" w:hAnsi="Arial" w:cs="Arial"/>
          <w:sz w:val="24"/>
          <w:szCs w:val="24"/>
        </w:rPr>
        <w:t>Mise à disposition d’un support utilisateur (assistance en ligne, documentation</w:t>
      </w:r>
      <w:r w:rsidR="00601BEB" w:rsidRPr="00601BEB">
        <w:rPr>
          <w:rFonts w:ascii="Arial" w:hAnsi="Arial" w:cs="Arial"/>
          <w:sz w:val="24"/>
          <w:szCs w:val="24"/>
        </w:rPr>
        <w:t>...</w:t>
      </w:r>
      <w:r w:rsidRPr="00601BEB">
        <w:rPr>
          <w:rFonts w:ascii="Arial" w:hAnsi="Arial" w:cs="Arial"/>
          <w:sz w:val="24"/>
          <w:szCs w:val="24"/>
        </w:rPr>
        <w:t xml:space="preserve">). </w:t>
      </w:r>
    </w:p>
    <w:p w14:paraId="48F8256F" w14:textId="77777777" w:rsidR="00452C46" w:rsidRPr="00452C46" w:rsidRDefault="00452C46" w:rsidP="00452C46">
      <w:pPr>
        <w:jc w:val="both"/>
        <w:rPr>
          <w:rFonts w:ascii="Arial" w:hAnsi="Arial" w:cs="Arial"/>
          <w:sz w:val="24"/>
          <w:szCs w:val="24"/>
        </w:rPr>
      </w:pPr>
    </w:p>
    <w:p w14:paraId="6F0F2DA6" w14:textId="1AACC86D" w:rsidR="00452C46" w:rsidRPr="00452C46" w:rsidRDefault="00601BEB" w:rsidP="00452C46">
      <w:pPr>
        <w:jc w:val="both"/>
        <w:rPr>
          <w:rFonts w:ascii="Arial" w:hAnsi="Arial" w:cs="Arial"/>
          <w:sz w:val="24"/>
          <w:szCs w:val="24"/>
        </w:rPr>
      </w:pPr>
      <w:r>
        <w:rPr>
          <w:rFonts w:ascii="Arial" w:hAnsi="Arial" w:cs="Arial"/>
          <w:sz w:val="24"/>
          <w:szCs w:val="24"/>
        </w:rPr>
        <w:t xml:space="preserve">Le </w:t>
      </w:r>
      <w:r w:rsidR="00452C46" w:rsidRPr="00452C46">
        <w:rPr>
          <w:rFonts w:ascii="Arial" w:hAnsi="Arial" w:cs="Arial"/>
          <w:sz w:val="24"/>
          <w:szCs w:val="24"/>
        </w:rPr>
        <w:t>titulaire précisera les modalités d’accès à la plateforme, les niveaux de service (disponibilité, maintenance), les délais de traitement des commandes de cartes ainsi que les modalités d’expédition (sécurisation, suivi, remise) et d’activation des cartes.</w:t>
      </w:r>
    </w:p>
    <w:p w14:paraId="11F27A38" w14:textId="77777777" w:rsidR="00452C46" w:rsidRPr="00452C46" w:rsidRDefault="00452C46" w:rsidP="00452C46">
      <w:pPr>
        <w:jc w:val="both"/>
        <w:rPr>
          <w:rFonts w:ascii="Arial" w:hAnsi="Arial" w:cs="Arial"/>
          <w:sz w:val="24"/>
          <w:szCs w:val="24"/>
        </w:rPr>
      </w:pPr>
    </w:p>
    <w:p w14:paraId="63311B1A" w14:textId="200FCFF3" w:rsidR="00E15794" w:rsidRPr="00E15794" w:rsidRDefault="00F72270" w:rsidP="00E15794">
      <w:pPr>
        <w:pStyle w:val="Titre2"/>
        <w:rPr>
          <w:rFonts w:cs="Arial"/>
          <w:b/>
          <w:bCs/>
          <w:sz w:val="24"/>
          <w:szCs w:val="24"/>
          <w:u w:val="single"/>
        </w:rPr>
      </w:pPr>
      <w:r>
        <w:rPr>
          <w:rFonts w:cs="Arial"/>
          <w:b/>
          <w:bCs/>
          <w:sz w:val="24"/>
          <w:szCs w:val="24"/>
          <w:u w:val="single"/>
        </w:rPr>
        <w:t>3</w:t>
      </w:r>
      <w:r w:rsidR="00E15794" w:rsidRPr="00E15794">
        <w:rPr>
          <w:rFonts w:cs="Arial"/>
          <w:b/>
          <w:bCs/>
          <w:sz w:val="24"/>
          <w:szCs w:val="24"/>
          <w:u w:val="single"/>
        </w:rPr>
        <w:t xml:space="preserve"> : </w:t>
      </w:r>
      <w:r w:rsidR="00601BEB">
        <w:rPr>
          <w:rFonts w:cs="Arial"/>
          <w:b/>
          <w:bCs/>
          <w:sz w:val="24"/>
          <w:szCs w:val="24"/>
          <w:u w:val="single"/>
        </w:rPr>
        <w:t>Paramétrage initial</w:t>
      </w:r>
    </w:p>
    <w:p w14:paraId="76376D1A" w14:textId="77777777" w:rsidR="00F45A80" w:rsidRDefault="00F45A80" w:rsidP="00E15794">
      <w:pPr>
        <w:jc w:val="both"/>
        <w:rPr>
          <w:rFonts w:ascii="Arial" w:hAnsi="Arial" w:cs="Arial"/>
          <w:sz w:val="24"/>
          <w:szCs w:val="24"/>
        </w:rPr>
      </w:pPr>
    </w:p>
    <w:p w14:paraId="7B617805" w14:textId="6546614F" w:rsidR="00F72270" w:rsidRPr="00601BEB" w:rsidRDefault="00601BEB" w:rsidP="00601BEB">
      <w:pPr>
        <w:jc w:val="both"/>
        <w:rPr>
          <w:rFonts w:ascii="Arial" w:hAnsi="Arial" w:cs="Arial"/>
          <w:sz w:val="24"/>
          <w:szCs w:val="24"/>
        </w:rPr>
      </w:pPr>
      <w:r w:rsidRPr="00601BEB">
        <w:rPr>
          <w:rFonts w:ascii="Arial" w:hAnsi="Arial" w:cs="Arial"/>
          <w:sz w:val="24"/>
          <w:szCs w:val="24"/>
        </w:rPr>
        <w:t>Le paramétrage initial de la flotte</w:t>
      </w:r>
      <w:r w:rsidR="00F72270">
        <w:rPr>
          <w:rFonts w:ascii="Arial" w:hAnsi="Arial" w:cs="Arial"/>
          <w:sz w:val="24"/>
          <w:szCs w:val="24"/>
        </w:rPr>
        <w:t xml:space="preserve">, 190 cartes et une douzaine de badges, </w:t>
      </w:r>
      <w:r w:rsidRPr="00601BEB">
        <w:rPr>
          <w:rFonts w:ascii="Arial" w:hAnsi="Arial" w:cs="Arial"/>
          <w:sz w:val="24"/>
          <w:szCs w:val="24"/>
        </w:rPr>
        <w:t xml:space="preserve">sera assuré par le titulaire. </w:t>
      </w:r>
    </w:p>
    <w:p w14:paraId="384A0CB3" w14:textId="1547220F" w:rsidR="00601BEB" w:rsidRPr="00601BEB" w:rsidRDefault="00601BEB" w:rsidP="00601BEB">
      <w:pPr>
        <w:jc w:val="both"/>
        <w:rPr>
          <w:rFonts w:ascii="Arial" w:hAnsi="Arial" w:cs="Arial"/>
          <w:sz w:val="24"/>
          <w:szCs w:val="24"/>
        </w:rPr>
      </w:pPr>
      <w:r>
        <w:rPr>
          <w:rFonts w:ascii="Arial" w:hAnsi="Arial" w:cs="Arial"/>
          <w:sz w:val="24"/>
          <w:szCs w:val="24"/>
        </w:rPr>
        <w:t xml:space="preserve">MBFC mettra à disposition du titulaire </w:t>
      </w:r>
      <w:r w:rsidRPr="00601BEB">
        <w:rPr>
          <w:rFonts w:ascii="Arial" w:hAnsi="Arial" w:cs="Arial"/>
          <w:sz w:val="24"/>
          <w:szCs w:val="24"/>
        </w:rPr>
        <w:t>une liste sous format Excel</w:t>
      </w:r>
      <w:r>
        <w:rPr>
          <w:rFonts w:ascii="Arial" w:hAnsi="Arial" w:cs="Arial"/>
          <w:sz w:val="24"/>
          <w:szCs w:val="24"/>
        </w:rPr>
        <w:t xml:space="preserve"> qui reprendra les éléments nécessaires à la création des cartes et des badges</w:t>
      </w:r>
      <w:r w:rsidR="00CF00EB">
        <w:rPr>
          <w:rFonts w:ascii="Arial" w:hAnsi="Arial" w:cs="Arial"/>
          <w:sz w:val="24"/>
          <w:szCs w:val="24"/>
        </w:rPr>
        <w:t>.</w:t>
      </w:r>
    </w:p>
    <w:p w14:paraId="526DF159" w14:textId="77777777" w:rsidR="00E15794" w:rsidRPr="00E15794" w:rsidRDefault="00E15794" w:rsidP="00E15794">
      <w:pPr>
        <w:jc w:val="both"/>
        <w:rPr>
          <w:rFonts w:ascii="Arial" w:hAnsi="Arial" w:cs="Arial"/>
          <w:sz w:val="24"/>
          <w:szCs w:val="24"/>
        </w:rPr>
      </w:pPr>
    </w:p>
    <w:p w14:paraId="5ED0B813" w14:textId="123ACEE1" w:rsidR="00E15794" w:rsidRPr="00F603AB" w:rsidRDefault="00F72270" w:rsidP="00E15794">
      <w:pPr>
        <w:jc w:val="both"/>
        <w:outlineLvl w:val="0"/>
        <w:rPr>
          <w:rFonts w:ascii="Arial" w:hAnsi="Arial" w:cs="Arial"/>
          <w:b/>
          <w:bCs/>
          <w:sz w:val="24"/>
          <w:szCs w:val="24"/>
          <w:u w:val="single"/>
        </w:rPr>
      </w:pPr>
      <w:r>
        <w:rPr>
          <w:rFonts w:ascii="Arial" w:hAnsi="Arial" w:cs="Arial"/>
          <w:b/>
          <w:bCs/>
          <w:sz w:val="24"/>
          <w:szCs w:val="24"/>
          <w:u w:val="single"/>
        </w:rPr>
        <w:t>4</w:t>
      </w:r>
      <w:r w:rsidR="00E15794" w:rsidRPr="00F603AB">
        <w:rPr>
          <w:rFonts w:ascii="Arial" w:hAnsi="Arial" w:cs="Arial"/>
          <w:b/>
          <w:bCs/>
          <w:sz w:val="24"/>
          <w:szCs w:val="24"/>
          <w:u w:val="single"/>
        </w:rPr>
        <w:t xml:space="preserve"> : </w:t>
      </w:r>
      <w:r w:rsidR="00601BEB">
        <w:rPr>
          <w:rFonts w:ascii="Arial" w:hAnsi="Arial" w:cs="Arial"/>
          <w:b/>
          <w:bCs/>
          <w:sz w:val="24"/>
          <w:szCs w:val="24"/>
          <w:u w:val="single"/>
        </w:rPr>
        <w:t>En cours d’exécution du marché</w:t>
      </w:r>
      <w:r w:rsidR="00AD21D3">
        <w:rPr>
          <w:rFonts w:ascii="Arial" w:hAnsi="Arial" w:cs="Arial"/>
          <w:b/>
          <w:bCs/>
          <w:sz w:val="24"/>
          <w:szCs w:val="24"/>
          <w:u w:val="single"/>
        </w:rPr>
        <w:t xml:space="preserve"> </w:t>
      </w:r>
    </w:p>
    <w:p w14:paraId="7E2B4754" w14:textId="77777777" w:rsidR="00F45A80" w:rsidRDefault="00F45A80" w:rsidP="00E15794">
      <w:pPr>
        <w:jc w:val="both"/>
        <w:rPr>
          <w:rFonts w:ascii="Arial" w:hAnsi="Arial" w:cs="Arial"/>
          <w:sz w:val="24"/>
          <w:szCs w:val="24"/>
        </w:rPr>
      </w:pPr>
    </w:p>
    <w:p w14:paraId="556129DB" w14:textId="5BFFDA2B" w:rsidR="00601BEB" w:rsidRPr="00601BEB" w:rsidRDefault="00601BEB" w:rsidP="00601BEB">
      <w:pPr>
        <w:jc w:val="both"/>
        <w:rPr>
          <w:rFonts w:ascii="Arial" w:hAnsi="Arial" w:cs="Arial"/>
          <w:sz w:val="24"/>
          <w:szCs w:val="24"/>
        </w:rPr>
      </w:pPr>
      <w:r w:rsidRPr="00601BEB">
        <w:rPr>
          <w:rFonts w:ascii="Arial" w:hAnsi="Arial" w:cs="Arial"/>
          <w:sz w:val="24"/>
          <w:szCs w:val="24"/>
        </w:rPr>
        <w:t xml:space="preserve">L’outil de gestion mis à disposition de </w:t>
      </w:r>
      <w:r>
        <w:rPr>
          <w:rFonts w:ascii="Arial" w:hAnsi="Arial" w:cs="Arial"/>
          <w:sz w:val="24"/>
          <w:szCs w:val="24"/>
        </w:rPr>
        <w:t>MBFC</w:t>
      </w:r>
      <w:r w:rsidRPr="00601BEB">
        <w:rPr>
          <w:rFonts w:ascii="Arial" w:hAnsi="Arial" w:cs="Arial"/>
          <w:sz w:val="24"/>
          <w:szCs w:val="24"/>
        </w:rPr>
        <w:t xml:space="preserve"> permettra de procéder aux modifications nécessaires pendant l’exécution du marché : création</w:t>
      </w:r>
      <w:r>
        <w:rPr>
          <w:rFonts w:ascii="Arial" w:hAnsi="Arial" w:cs="Arial"/>
          <w:sz w:val="24"/>
          <w:szCs w:val="24"/>
        </w:rPr>
        <w:t xml:space="preserve">, </w:t>
      </w:r>
      <w:r w:rsidRPr="00601BEB">
        <w:rPr>
          <w:rFonts w:ascii="Arial" w:hAnsi="Arial" w:cs="Arial"/>
          <w:sz w:val="24"/>
          <w:szCs w:val="24"/>
        </w:rPr>
        <w:t>modification, opposition et suppression de carte</w:t>
      </w:r>
      <w:r w:rsidR="00F72270">
        <w:rPr>
          <w:rFonts w:ascii="Arial" w:hAnsi="Arial" w:cs="Arial"/>
          <w:sz w:val="24"/>
          <w:szCs w:val="24"/>
        </w:rPr>
        <w:t>s</w:t>
      </w:r>
      <w:r w:rsidR="00CE641C">
        <w:rPr>
          <w:rFonts w:ascii="Arial" w:hAnsi="Arial" w:cs="Arial"/>
          <w:sz w:val="24"/>
          <w:szCs w:val="24"/>
        </w:rPr>
        <w:t>.</w:t>
      </w:r>
    </w:p>
    <w:p w14:paraId="0B8F8DEE" w14:textId="5B1C2EC1" w:rsidR="00601BEB" w:rsidRPr="00601BEB" w:rsidRDefault="00F72270" w:rsidP="00601BEB">
      <w:pPr>
        <w:jc w:val="both"/>
        <w:rPr>
          <w:rFonts w:ascii="Arial" w:hAnsi="Arial" w:cs="Arial"/>
          <w:sz w:val="24"/>
          <w:szCs w:val="24"/>
        </w:rPr>
      </w:pPr>
      <w:r>
        <w:rPr>
          <w:rFonts w:ascii="Arial" w:hAnsi="Arial" w:cs="Arial"/>
          <w:sz w:val="24"/>
          <w:szCs w:val="24"/>
        </w:rPr>
        <w:t>MBFC</w:t>
      </w:r>
      <w:r w:rsidR="00601BEB" w:rsidRPr="00601BEB">
        <w:rPr>
          <w:rFonts w:ascii="Arial" w:hAnsi="Arial" w:cs="Arial"/>
          <w:sz w:val="24"/>
          <w:szCs w:val="24"/>
        </w:rPr>
        <w:t xml:space="preserve"> pourra procéder</w:t>
      </w:r>
      <w:r w:rsidR="00CE641C">
        <w:rPr>
          <w:rFonts w:ascii="Arial" w:hAnsi="Arial" w:cs="Arial"/>
          <w:sz w:val="24"/>
          <w:szCs w:val="24"/>
        </w:rPr>
        <w:t>,</w:t>
      </w:r>
      <w:r w:rsidR="00601BEB" w:rsidRPr="00601BEB">
        <w:rPr>
          <w:rFonts w:ascii="Arial" w:hAnsi="Arial" w:cs="Arial"/>
          <w:sz w:val="24"/>
          <w:szCs w:val="24"/>
        </w:rPr>
        <w:t xml:space="preserve"> via l’outil de gestion</w:t>
      </w:r>
      <w:r w:rsidR="00CE641C">
        <w:rPr>
          <w:rFonts w:ascii="Arial" w:hAnsi="Arial" w:cs="Arial"/>
          <w:sz w:val="24"/>
          <w:szCs w:val="24"/>
        </w:rPr>
        <w:t>,</w:t>
      </w:r>
      <w:r w:rsidR="00601BEB" w:rsidRPr="00601BEB">
        <w:rPr>
          <w:rFonts w:ascii="Arial" w:hAnsi="Arial" w:cs="Arial"/>
          <w:sz w:val="24"/>
          <w:szCs w:val="24"/>
        </w:rPr>
        <w:t xml:space="preserve"> à la modification de carte</w:t>
      </w:r>
      <w:r w:rsidR="00CE641C">
        <w:rPr>
          <w:rFonts w:ascii="Arial" w:hAnsi="Arial" w:cs="Arial"/>
          <w:sz w:val="24"/>
          <w:szCs w:val="24"/>
        </w:rPr>
        <w:t>s</w:t>
      </w:r>
      <w:r w:rsidR="00601BEB" w:rsidRPr="00601BEB">
        <w:rPr>
          <w:rFonts w:ascii="Arial" w:hAnsi="Arial" w:cs="Arial"/>
          <w:sz w:val="24"/>
          <w:szCs w:val="24"/>
        </w:rPr>
        <w:t xml:space="preserve"> à tout moment en indiquant le type et le paramétrage de cartes demandées. </w:t>
      </w:r>
    </w:p>
    <w:p w14:paraId="1F12F3B3" w14:textId="77777777" w:rsidR="00F72270" w:rsidRDefault="00F72270" w:rsidP="00601BEB">
      <w:pPr>
        <w:jc w:val="both"/>
        <w:rPr>
          <w:rFonts w:ascii="Arial" w:hAnsi="Arial" w:cs="Arial"/>
          <w:sz w:val="24"/>
          <w:szCs w:val="24"/>
        </w:rPr>
      </w:pPr>
    </w:p>
    <w:p w14:paraId="1D448EFF" w14:textId="0800BB02" w:rsidR="00601BEB" w:rsidRPr="00601BEB" w:rsidRDefault="00601BEB" w:rsidP="00601BEB">
      <w:pPr>
        <w:jc w:val="both"/>
        <w:rPr>
          <w:rFonts w:ascii="Arial" w:hAnsi="Arial" w:cs="Arial"/>
          <w:sz w:val="24"/>
          <w:szCs w:val="24"/>
        </w:rPr>
      </w:pPr>
      <w:r w:rsidRPr="00601BEB">
        <w:rPr>
          <w:rFonts w:ascii="Arial" w:hAnsi="Arial" w:cs="Arial"/>
          <w:sz w:val="24"/>
          <w:szCs w:val="24"/>
        </w:rPr>
        <w:t xml:space="preserve">Le titulaire du marché devra être en mesure d’expédier par courrier simple toute nouvelle carte (au début ou en cours de marché) dans le délai prévu de 8 jours calendaires, à compter de la date de réception du bon de commande. </w:t>
      </w:r>
    </w:p>
    <w:p w14:paraId="0A989225" w14:textId="77777777" w:rsidR="00F72270" w:rsidRDefault="00F72270" w:rsidP="00601BEB">
      <w:pPr>
        <w:jc w:val="both"/>
        <w:rPr>
          <w:rFonts w:ascii="Arial" w:hAnsi="Arial" w:cs="Arial"/>
          <w:sz w:val="24"/>
          <w:szCs w:val="24"/>
        </w:rPr>
      </w:pPr>
    </w:p>
    <w:p w14:paraId="180666E7" w14:textId="351BE7CE" w:rsidR="00601BEB" w:rsidRPr="00601BEB" w:rsidRDefault="00601BEB" w:rsidP="00601BEB">
      <w:pPr>
        <w:jc w:val="both"/>
        <w:rPr>
          <w:rFonts w:ascii="Arial" w:hAnsi="Arial" w:cs="Arial"/>
          <w:sz w:val="24"/>
          <w:szCs w:val="24"/>
        </w:rPr>
      </w:pPr>
      <w:r w:rsidRPr="00601BEB">
        <w:rPr>
          <w:rFonts w:ascii="Arial" w:hAnsi="Arial" w:cs="Arial"/>
          <w:sz w:val="24"/>
          <w:szCs w:val="24"/>
        </w:rPr>
        <w:t xml:space="preserve">Dès la déclaration en ligne de perte ou de vol d’une carte, le titulaire du marché devra faire opposition sur la carte et établir un duplicata. </w:t>
      </w:r>
    </w:p>
    <w:p w14:paraId="48A678CB" w14:textId="1DA0F000" w:rsidR="00601BEB" w:rsidRPr="00601BEB" w:rsidRDefault="00601BEB" w:rsidP="00601BEB">
      <w:pPr>
        <w:jc w:val="both"/>
        <w:rPr>
          <w:rFonts w:ascii="Arial" w:hAnsi="Arial" w:cs="Arial"/>
          <w:sz w:val="24"/>
          <w:szCs w:val="24"/>
        </w:rPr>
      </w:pPr>
      <w:r w:rsidRPr="00601BEB">
        <w:rPr>
          <w:rFonts w:ascii="Arial" w:hAnsi="Arial" w:cs="Arial"/>
          <w:sz w:val="24"/>
          <w:szCs w:val="24"/>
        </w:rPr>
        <w:t>Le titulaire devra également mettre à disposition un numéro de téléphone d’assistance accessible 24/24 et 7/7 permettant de faire opposition immédiatement sur les cartes en cas de perte ou de vol</w:t>
      </w:r>
      <w:r w:rsidR="00F72270">
        <w:rPr>
          <w:rFonts w:ascii="Arial" w:hAnsi="Arial" w:cs="Arial"/>
          <w:sz w:val="24"/>
          <w:szCs w:val="24"/>
        </w:rPr>
        <w:t>.</w:t>
      </w:r>
    </w:p>
    <w:p w14:paraId="3574EB86" w14:textId="77777777" w:rsidR="00601BEB" w:rsidRPr="00601BEB" w:rsidRDefault="00601BEB" w:rsidP="00601BEB">
      <w:pPr>
        <w:jc w:val="both"/>
        <w:rPr>
          <w:rFonts w:ascii="Arial" w:hAnsi="Arial" w:cs="Arial"/>
          <w:sz w:val="24"/>
          <w:szCs w:val="24"/>
        </w:rPr>
      </w:pPr>
    </w:p>
    <w:p w14:paraId="617C3D1C" w14:textId="77777777" w:rsidR="00601BEB" w:rsidRPr="00601BEB" w:rsidRDefault="00601BEB" w:rsidP="00601BEB">
      <w:pPr>
        <w:jc w:val="both"/>
        <w:rPr>
          <w:rFonts w:ascii="Arial" w:hAnsi="Arial" w:cs="Arial"/>
          <w:sz w:val="24"/>
          <w:szCs w:val="24"/>
        </w:rPr>
      </w:pPr>
      <w:r w:rsidRPr="00601BEB">
        <w:rPr>
          <w:rFonts w:ascii="Arial" w:hAnsi="Arial" w:cs="Arial"/>
          <w:sz w:val="24"/>
          <w:szCs w:val="24"/>
        </w:rPr>
        <w:t xml:space="preserve">En cas de problème informatique, l’acheteur pourra effectuer ces opérations soit par écrit, soit par téléphone au titulaire du marché pour qu’il les réalise dans les meilleurs délais. </w:t>
      </w:r>
    </w:p>
    <w:p w14:paraId="775E9F88" w14:textId="77777777" w:rsidR="00F72270" w:rsidRDefault="00F72270" w:rsidP="00601BEB">
      <w:pPr>
        <w:jc w:val="both"/>
        <w:rPr>
          <w:rFonts w:ascii="Arial" w:hAnsi="Arial" w:cs="Arial"/>
          <w:b/>
          <w:bCs/>
          <w:sz w:val="24"/>
          <w:szCs w:val="24"/>
        </w:rPr>
      </w:pPr>
    </w:p>
    <w:p w14:paraId="5F09FFAB" w14:textId="4CE477D5" w:rsidR="00E15794" w:rsidRPr="00F603AB" w:rsidRDefault="00F72270" w:rsidP="00E15794">
      <w:pPr>
        <w:jc w:val="both"/>
        <w:outlineLvl w:val="0"/>
        <w:rPr>
          <w:rFonts w:ascii="Arial" w:hAnsi="Arial" w:cs="Arial"/>
          <w:b/>
          <w:bCs/>
          <w:sz w:val="24"/>
          <w:szCs w:val="24"/>
          <w:u w:val="single"/>
        </w:rPr>
      </w:pPr>
      <w:r>
        <w:rPr>
          <w:rFonts w:ascii="Arial" w:hAnsi="Arial" w:cs="Arial"/>
          <w:b/>
          <w:bCs/>
          <w:sz w:val="24"/>
          <w:szCs w:val="24"/>
          <w:u w:val="single"/>
        </w:rPr>
        <w:t>5</w:t>
      </w:r>
      <w:r w:rsidR="00E15794" w:rsidRPr="00F603AB">
        <w:rPr>
          <w:rFonts w:ascii="Arial" w:hAnsi="Arial" w:cs="Arial"/>
          <w:b/>
          <w:bCs/>
          <w:sz w:val="24"/>
          <w:szCs w:val="24"/>
          <w:u w:val="single"/>
        </w:rPr>
        <w:t xml:space="preserve"> : </w:t>
      </w:r>
      <w:r>
        <w:rPr>
          <w:rFonts w:ascii="Arial" w:hAnsi="Arial" w:cs="Arial"/>
          <w:b/>
          <w:bCs/>
          <w:sz w:val="24"/>
          <w:szCs w:val="24"/>
          <w:u w:val="single"/>
        </w:rPr>
        <w:t>Fin de marché</w:t>
      </w:r>
    </w:p>
    <w:p w14:paraId="488B0E6F" w14:textId="77777777" w:rsidR="00764DB1" w:rsidRDefault="00764DB1" w:rsidP="00E15794">
      <w:pPr>
        <w:jc w:val="both"/>
        <w:rPr>
          <w:rFonts w:ascii="Arial" w:hAnsi="Arial" w:cs="Arial"/>
          <w:sz w:val="24"/>
          <w:szCs w:val="24"/>
        </w:rPr>
      </w:pPr>
    </w:p>
    <w:p w14:paraId="61E3FEAE" w14:textId="28F01E28" w:rsidR="00F72270" w:rsidRPr="00F72270" w:rsidRDefault="00F72270" w:rsidP="00F72270">
      <w:pPr>
        <w:rPr>
          <w:rFonts w:ascii="Arial" w:hAnsi="Arial" w:cs="Arial"/>
          <w:sz w:val="24"/>
          <w:szCs w:val="24"/>
        </w:rPr>
      </w:pPr>
      <w:r>
        <w:rPr>
          <w:rFonts w:ascii="Arial" w:hAnsi="Arial" w:cs="Arial"/>
          <w:sz w:val="24"/>
          <w:szCs w:val="24"/>
        </w:rPr>
        <w:t>En</w:t>
      </w:r>
      <w:r w:rsidRPr="00F72270">
        <w:rPr>
          <w:rFonts w:ascii="Arial" w:hAnsi="Arial" w:cs="Arial"/>
          <w:sz w:val="24"/>
          <w:szCs w:val="24"/>
        </w:rPr>
        <w:t xml:space="preserve"> fin du marché, le titulaire devra désactiver toutes les cartes </w:t>
      </w:r>
      <w:r>
        <w:rPr>
          <w:rFonts w:ascii="Arial" w:hAnsi="Arial" w:cs="Arial"/>
          <w:sz w:val="24"/>
          <w:szCs w:val="24"/>
        </w:rPr>
        <w:t>en cours de fonctionnement.</w:t>
      </w:r>
      <w:r w:rsidRPr="00F72270">
        <w:rPr>
          <w:rFonts w:ascii="Arial" w:hAnsi="Arial" w:cs="Arial"/>
          <w:sz w:val="24"/>
          <w:szCs w:val="24"/>
        </w:rPr>
        <w:t xml:space="preserve"> </w:t>
      </w:r>
    </w:p>
    <w:p w14:paraId="7A580D3C" w14:textId="58101074" w:rsidR="00C25957" w:rsidRDefault="00C25957" w:rsidP="00452F07">
      <w:pPr>
        <w:rPr>
          <w:rFonts w:ascii="Arial" w:eastAsia="Arial" w:hAnsi="Arial" w:cs="Arial"/>
          <w:bCs/>
          <w:sz w:val="24"/>
          <w:szCs w:val="24"/>
        </w:rPr>
      </w:pPr>
    </w:p>
    <w:p w14:paraId="6DDCD89E" w14:textId="77777777" w:rsidR="00F72270" w:rsidRDefault="00F72270" w:rsidP="00452F07">
      <w:pPr>
        <w:rPr>
          <w:rFonts w:ascii="Arial" w:eastAsia="Arial" w:hAnsi="Arial" w:cs="Arial"/>
          <w:bCs/>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485"/>
        <w:gridCol w:w="3486"/>
      </w:tblGrid>
      <w:tr w:rsidR="00F72270" w14:paraId="71C3AE52" w14:textId="77777777" w:rsidTr="007B4D56">
        <w:tc>
          <w:tcPr>
            <w:tcW w:w="3485" w:type="dxa"/>
          </w:tcPr>
          <w:p w14:paraId="2491657D" w14:textId="77777777" w:rsidR="00F72270" w:rsidRDefault="00F72270" w:rsidP="00452F07">
            <w:pPr>
              <w:rPr>
                <w:rFonts w:ascii="Arial" w:eastAsia="Arial" w:hAnsi="Arial" w:cs="Arial"/>
                <w:bCs/>
                <w:sz w:val="24"/>
                <w:szCs w:val="24"/>
              </w:rPr>
            </w:pPr>
          </w:p>
        </w:tc>
        <w:tc>
          <w:tcPr>
            <w:tcW w:w="3485" w:type="dxa"/>
            <w:tcBorders>
              <w:top w:val="single" w:sz="4" w:space="0" w:color="auto"/>
            </w:tcBorders>
          </w:tcPr>
          <w:p w14:paraId="78EF25F4" w14:textId="77777777" w:rsidR="00F72270" w:rsidRDefault="00F72270" w:rsidP="00452F07">
            <w:pPr>
              <w:rPr>
                <w:rFonts w:ascii="Arial" w:eastAsia="Arial" w:hAnsi="Arial" w:cs="Arial"/>
                <w:bCs/>
                <w:sz w:val="24"/>
                <w:szCs w:val="24"/>
              </w:rPr>
            </w:pPr>
          </w:p>
        </w:tc>
        <w:tc>
          <w:tcPr>
            <w:tcW w:w="3486" w:type="dxa"/>
          </w:tcPr>
          <w:p w14:paraId="098FEEAA" w14:textId="77777777" w:rsidR="00F72270" w:rsidRDefault="00F72270" w:rsidP="00452F07">
            <w:pPr>
              <w:rPr>
                <w:rFonts w:ascii="Arial" w:eastAsia="Arial" w:hAnsi="Arial" w:cs="Arial"/>
                <w:bCs/>
                <w:sz w:val="24"/>
                <w:szCs w:val="24"/>
              </w:rPr>
            </w:pPr>
          </w:p>
        </w:tc>
      </w:tr>
    </w:tbl>
    <w:p w14:paraId="22A0E29F" w14:textId="77777777" w:rsidR="00F72270" w:rsidRPr="00452F07" w:rsidRDefault="00F72270" w:rsidP="00452F07">
      <w:pPr>
        <w:rPr>
          <w:rFonts w:ascii="Arial" w:eastAsia="Arial" w:hAnsi="Arial" w:cs="Arial"/>
          <w:bCs/>
          <w:sz w:val="24"/>
          <w:szCs w:val="24"/>
        </w:rPr>
      </w:pPr>
    </w:p>
    <w:sectPr w:rsidR="00F72270" w:rsidRPr="00452F07" w:rsidSect="003344B4">
      <w:headerReference w:type="default" r:id="rId8"/>
      <w:headerReference w:type="first" r:id="rId9"/>
      <w:pgSz w:w="11906" w:h="16838"/>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B0DA8" w14:textId="77777777" w:rsidR="00E60E69" w:rsidRDefault="00E60E69">
      <w:r>
        <w:separator/>
      </w:r>
    </w:p>
  </w:endnote>
  <w:endnote w:type="continuationSeparator" w:id="0">
    <w:p w14:paraId="44FAE211" w14:textId="77777777" w:rsidR="00E60E69" w:rsidRDefault="00E60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2DEAD" w14:textId="77777777" w:rsidR="00E60E69" w:rsidRDefault="00E60E69">
      <w:r>
        <w:separator/>
      </w:r>
    </w:p>
  </w:footnote>
  <w:footnote w:type="continuationSeparator" w:id="0">
    <w:p w14:paraId="115F6FE3" w14:textId="77777777" w:rsidR="00E60E69" w:rsidRDefault="00E60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436859"/>
      <w:docPartObj>
        <w:docPartGallery w:val="Page Numbers (Top of Page)"/>
        <w:docPartUnique/>
      </w:docPartObj>
    </w:sdtPr>
    <w:sdtEndPr>
      <w:rPr>
        <w:rFonts w:ascii="Arial" w:hAnsi="Arial" w:cs="Arial"/>
      </w:rPr>
    </w:sdtEndPr>
    <w:sdtContent>
      <w:p w14:paraId="7E9E6874" w14:textId="3CF17A35" w:rsidR="00E447FB" w:rsidRPr="00E447FB" w:rsidRDefault="00452F07" w:rsidP="009F7325">
        <w:pPr>
          <w:pStyle w:val="En-tte"/>
          <w:rPr>
            <w:rFonts w:ascii="Arial" w:hAnsi="Arial" w:cs="Arial"/>
          </w:rPr>
        </w:pPr>
        <w:r>
          <w:rPr>
            <w:rFonts w:ascii="Arial" w:hAnsi="Arial" w:cs="Arial"/>
          </w:rPr>
          <w:t>CCTP</w:t>
        </w:r>
        <w:r w:rsidR="00DC7E36">
          <w:rPr>
            <w:rFonts w:ascii="Arial" w:hAnsi="Arial" w:cs="Arial"/>
          </w:rPr>
          <w:t xml:space="preserve"> - MBFC – </w:t>
        </w:r>
        <w:r w:rsidR="00734EA5">
          <w:rPr>
            <w:rFonts w:ascii="Arial" w:hAnsi="Arial" w:cs="Arial"/>
          </w:rPr>
          <w:t>Cartes accréditives</w:t>
        </w:r>
        <w:r w:rsidR="002309A2">
          <w:rPr>
            <w:rFonts w:ascii="Arial" w:hAnsi="Arial" w:cs="Arial"/>
          </w:rPr>
          <w:t xml:space="preserve"> </w:t>
        </w:r>
        <w:r w:rsidR="00DC7E36">
          <w:rPr>
            <w:rFonts w:ascii="Arial" w:hAnsi="Arial" w:cs="Arial"/>
          </w:rPr>
          <w:t xml:space="preserve">– 2026 – 2030 + 2                                                                                                 </w:t>
        </w:r>
        <w:r w:rsidR="00DC7E36" w:rsidRPr="00E447FB">
          <w:rPr>
            <w:rFonts w:ascii="Arial" w:hAnsi="Arial" w:cs="Arial"/>
          </w:rPr>
          <w:t xml:space="preserve"> </w:t>
        </w:r>
        <w:r w:rsidR="00E447FB" w:rsidRPr="00E447FB">
          <w:rPr>
            <w:rFonts w:ascii="Arial" w:hAnsi="Arial" w:cs="Arial"/>
          </w:rPr>
          <w:fldChar w:fldCharType="begin"/>
        </w:r>
        <w:r w:rsidR="00E447FB" w:rsidRPr="00E447FB">
          <w:rPr>
            <w:rFonts w:ascii="Arial" w:hAnsi="Arial" w:cs="Arial"/>
          </w:rPr>
          <w:instrText>PAGE   \* MERGEFORMAT</w:instrText>
        </w:r>
        <w:r w:rsidR="00E447FB" w:rsidRPr="00E447FB">
          <w:rPr>
            <w:rFonts w:ascii="Arial" w:hAnsi="Arial" w:cs="Arial"/>
          </w:rPr>
          <w:fldChar w:fldCharType="separate"/>
        </w:r>
        <w:r w:rsidR="00E447FB" w:rsidRPr="00E447FB">
          <w:rPr>
            <w:rFonts w:ascii="Arial" w:hAnsi="Arial" w:cs="Arial"/>
          </w:rPr>
          <w:t>2</w:t>
        </w:r>
        <w:r w:rsidR="00E447FB" w:rsidRPr="00E447FB">
          <w:rPr>
            <w:rFonts w:ascii="Arial" w:hAnsi="Arial" w:cs="Arial"/>
          </w:rPr>
          <w:fldChar w:fldCharType="end"/>
        </w:r>
      </w:p>
    </w:sdtContent>
  </w:sdt>
  <w:p w14:paraId="0F639B0F" w14:textId="77777777" w:rsidR="00B220B9" w:rsidRPr="00B220B9" w:rsidRDefault="00B220B9">
    <w:pPr>
      <w:rPr>
        <w:rFonts w:ascii="Arial" w:hAnsi="Arial" w:cs="Arial"/>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A2A8" w14:textId="11585995" w:rsidR="00FD1BDC" w:rsidRDefault="00FD1BDC">
    <w:pPr>
      <w:pStyle w:val="En-tte"/>
    </w:pPr>
    <w:r>
      <w:rPr>
        <w:noProof/>
      </w:rPr>
      <w:drawing>
        <wp:anchor distT="0" distB="0" distL="114300" distR="114300" simplePos="0" relativeHeight="251659264" behindDoc="1" locked="0" layoutInCell="1" allowOverlap="1" wp14:anchorId="05715484" wp14:editId="67C405F2">
          <wp:simplePos x="0" y="0"/>
          <wp:positionH relativeFrom="column">
            <wp:posOffset>0</wp:posOffset>
          </wp:positionH>
          <wp:positionV relativeFrom="paragraph">
            <wp:posOffset>0</wp:posOffset>
          </wp:positionV>
          <wp:extent cx="1197864" cy="1688592"/>
          <wp:effectExtent l="0" t="0" r="2540" b="6985"/>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1197864" cy="16885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188F5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052E1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0C539D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FE"/>
    <w:multiLevelType w:val="singleLevel"/>
    <w:tmpl w:val="41A263E0"/>
    <w:lvl w:ilvl="0">
      <w:numFmt w:val="bullet"/>
      <w:lvlText w:val="*"/>
      <w:lvlJc w:val="left"/>
    </w:lvl>
  </w:abstractNum>
  <w:abstractNum w:abstractNumId="4" w15:restartNumberingAfterBreak="0">
    <w:nsid w:val="0176437D"/>
    <w:multiLevelType w:val="hybridMultilevel"/>
    <w:tmpl w:val="EC7AB086"/>
    <w:lvl w:ilvl="0" w:tplc="7722D6EE">
      <w:start w:val="2"/>
      <w:numFmt w:val="bullet"/>
      <w:lvlText w:val="-"/>
      <w:lvlJc w:val="left"/>
      <w:pPr>
        <w:tabs>
          <w:tab w:val="num" w:pos="900"/>
        </w:tabs>
        <w:ind w:left="900" w:hanging="360"/>
      </w:pPr>
      <w:rPr>
        <w:rFonts w:ascii="Times New Roman" w:eastAsia="Times New Roman" w:hAnsi="Times New Roman" w:cs="Times New Roman" w:hint="default"/>
      </w:rPr>
    </w:lvl>
    <w:lvl w:ilvl="1" w:tplc="040C0003" w:tentative="1">
      <w:start w:val="1"/>
      <w:numFmt w:val="bullet"/>
      <w:lvlText w:val="o"/>
      <w:lvlJc w:val="left"/>
      <w:pPr>
        <w:tabs>
          <w:tab w:val="num" w:pos="1620"/>
        </w:tabs>
        <w:ind w:left="1620" w:hanging="360"/>
      </w:pPr>
      <w:rPr>
        <w:rFonts w:ascii="Courier New" w:hAnsi="Courier New" w:cs="Courier New"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cs="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cs="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0BFF5D04"/>
    <w:multiLevelType w:val="hybridMultilevel"/>
    <w:tmpl w:val="1D7A2494"/>
    <w:lvl w:ilvl="0" w:tplc="835E0DA6">
      <w:start w:val="1"/>
      <w:numFmt w:val="bullet"/>
      <w:lvlText w:val="-"/>
      <w:lvlJc w:val="left"/>
      <w:pPr>
        <w:tabs>
          <w:tab w:val="num" w:pos="1785"/>
        </w:tabs>
        <w:ind w:left="1785" w:hanging="360"/>
      </w:pPr>
      <w:rPr>
        <w:rFonts w:ascii="Times New Roman" w:eastAsia="Times New Roman" w:hAnsi="Times New Roman" w:cs="Times New Roman" w:hint="default"/>
      </w:rPr>
    </w:lvl>
    <w:lvl w:ilvl="1" w:tplc="040C0003" w:tentative="1">
      <w:start w:val="1"/>
      <w:numFmt w:val="bullet"/>
      <w:lvlText w:val="o"/>
      <w:lvlJc w:val="left"/>
      <w:pPr>
        <w:tabs>
          <w:tab w:val="num" w:pos="2505"/>
        </w:tabs>
        <w:ind w:left="2505" w:hanging="360"/>
      </w:pPr>
      <w:rPr>
        <w:rFonts w:ascii="Courier New" w:hAnsi="Courier New" w:hint="default"/>
      </w:rPr>
    </w:lvl>
    <w:lvl w:ilvl="2" w:tplc="040C0005" w:tentative="1">
      <w:start w:val="1"/>
      <w:numFmt w:val="bullet"/>
      <w:lvlText w:val=""/>
      <w:lvlJc w:val="left"/>
      <w:pPr>
        <w:tabs>
          <w:tab w:val="num" w:pos="3225"/>
        </w:tabs>
        <w:ind w:left="3225" w:hanging="360"/>
      </w:pPr>
      <w:rPr>
        <w:rFonts w:ascii="Wingdings" w:hAnsi="Wingdings" w:hint="default"/>
      </w:rPr>
    </w:lvl>
    <w:lvl w:ilvl="3" w:tplc="040C0001" w:tentative="1">
      <w:start w:val="1"/>
      <w:numFmt w:val="bullet"/>
      <w:lvlText w:val=""/>
      <w:lvlJc w:val="left"/>
      <w:pPr>
        <w:tabs>
          <w:tab w:val="num" w:pos="3945"/>
        </w:tabs>
        <w:ind w:left="3945" w:hanging="360"/>
      </w:pPr>
      <w:rPr>
        <w:rFonts w:ascii="Symbol" w:hAnsi="Symbol" w:hint="default"/>
      </w:rPr>
    </w:lvl>
    <w:lvl w:ilvl="4" w:tplc="040C0003" w:tentative="1">
      <w:start w:val="1"/>
      <w:numFmt w:val="bullet"/>
      <w:lvlText w:val="o"/>
      <w:lvlJc w:val="left"/>
      <w:pPr>
        <w:tabs>
          <w:tab w:val="num" w:pos="4665"/>
        </w:tabs>
        <w:ind w:left="4665" w:hanging="360"/>
      </w:pPr>
      <w:rPr>
        <w:rFonts w:ascii="Courier New" w:hAnsi="Courier New" w:hint="default"/>
      </w:rPr>
    </w:lvl>
    <w:lvl w:ilvl="5" w:tplc="040C0005" w:tentative="1">
      <w:start w:val="1"/>
      <w:numFmt w:val="bullet"/>
      <w:lvlText w:val=""/>
      <w:lvlJc w:val="left"/>
      <w:pPr>
        <w:tabs>
          <w:tab w:val="num" w:pos="5385"/>
        </w:tabs>
        <w:ind w:left="5385" w:hanging="360"/>
      </w:pPr>
      <w:rPr>
        <w:rFonts w:ascii="Wingdings" w:hAnsi="Wingdings" w:hint="default"/>
      </w:rPr>
    </w:lvl>
    <w:lvl w:ilvl="6" w:tplc="040C0001" w:tentative="1">
      <w:start w:val="1"/>
      <w:numFmt w:val="bullet"/>
      <w:lvlText w:val=""/>
      <w:lvlJc w:val="left"/>
      <w:pPr>
        <w:tabs>
          <w:tab w:val="num" w:pos="6105"/>
        </w:tabs>
        <w:ind w:left="6105" w:hanging="360"/>
      </w:pPr>
      <w:rPr>
        <w:rFonts w:ascii="Symbol" w:hAnsi="Symbol" w:hint="default"/>
      </w:rPr>
    </w:lvl>
    <w:lvl w:ilvl="7" w:tplc="040C0003" w:tentative="1">
      <w:start w:val="1"/>
      <w:numFmt w:val="bullet"/>
      <w:lvlText w:val="o"/>
      <w:lvlJc w:val="left"/>
      <w:pPr>
        <w:tabs>
          <w:tab w:val="num" w:pos="6825"/>
        </w:tabs>
        <w:ind w:left="6825" w:hanging="360"/>
      </w:pPr>
      <w:rPr>
        <w:rFonts w:ascii="Courier New" w:hAnsi="Courier New" w:hint="default"/>
      </w:rPr>
    </w:lvl>
    <w:lvl w:ilvl="8" w:tplc="040C0005" w:tentative="1">
      <w:start w:val="1"/>
      <w:numFmt w:val="bullet"/>
      <w:lvlText w:val=""/>
      <w:lvlJc w:val="left"/>
      <w:pPr>
        <w:tabs>
          <w:tab w:val="num" w:pos="7545"/>
        </w:tabs>
        <w:ind w:left="7545" w:hanging="360"/>
      </w:pPr>
      <w:rPr>
        <w:rFonts w:ascii="Wingdings" w:hAnsi="Wingdings" w:hint="default"/>
      </w:rPr>
    </w:lvl>
  </w:abstractNum>
  <w:abstractNum w:abstractNumId="6" w15:restartNumberingAfterBreak="0">
    <w:nsid w:val="0C8DF1B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0053084"/>
    <w:multiLevelType w:val="hybridMultilevel"/>
    <w:tmpl w:val="FFFFFFFF"/>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0A239C7"/>
    <w:multiLevelType w:val="hybridMultilevel"/>
    <w:tmpl w:val="DFF6713E"/>
    <w:lvl w:ilvl="0" w:tplc="48E29064">
      <w:start w:val="5"/>
      <w:numFmt w:val="bullet"/>
      <w:lvlText w:val="-"/>
      <w:lvlJc w:val="left"/>
      <w:pPr>
        <w:tabs>
          <w:tab w:val="num" w:pos="1080"/>
        </w:tabs>
        <w:ind w:left="1080" w:hanging="360"/>
      </w:pPr>
      <w:rPr>
        <w:rFonts w:ascii="Arial" w:eastAsia="Times New Roman" w:hAnsi="Arial" w:cs="Arial"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C201ECA"/>
    <w:multiLevelType w:val="hybridMultilevel"/>
    <w:tmpl w:val="287C787C"/>
    <w:lvl w:ilvl="0" w:tplc="3BC454CA">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0AF209F"/>
    <w:multiLevelType w:val="hybridMultilevel"/>
    <w:tmpl w:val="0016C736"/>
    <w:lvl w:ilvl="0" w:tplc="D326F2D2">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39F42D4"/>
    <w:multiLevelType w:val="singleLevel"/>
    <w:tmpl w:val="0900A242"/>
    <w:lvl w:ilvl="0">
      <w:start w:val="1"/>
      <w:numFmt w:val="decimal"/>
      <w:lvlText w:val="%1)"/>
      <w:legacy w:legacy="1" w:legacySpace="120" w:legacyIndent="360"/>
      <w:lvlJc w:val="left"/>
      <w:pPr>
        <w:ind w:left="720" w:hanging="360"/>
      </w:pPr>
    </w:lvl>
  </w:abstractNum>
  <w:abstractNum w:abstractNumId="12" w15:restartNumberingAfterBreak="0">
    <w:nsid w:val="253234A7"/>
    <w:multiLevelType w:val="multilevel"/>
    <w:tmpl w:val="5872937A"/>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2B2D2735"/>
    <w:multiLevelType w:val="hybridMultilevel"/>
    <w:tmpl w:val="1C402AAA"/>
    <w:lvl w:ilvl="0" w:tplc="366AD842">
      <w:start w:val="1"/>
      <w:numFmt w:val="bullet"/>
      <w:lvlText w:val="-"/>
      <w:lvlJc w:val="left"/>
      <w:pPr>
        <w:ind w:left="1070" w:hanging="360"/>
      </w:pPr>
      <w:rPr>
        <w:rFonts w:ascii="Arial" w:eastAsia="Arial" w:hAnsi="Arial" w:cs="Aria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4" w15:restartNumberingAfterBreak="0">
    <w:nsid w:val="2D2F18E6"/>
    <w:multiLevelType w:val="hybridMultilevel"/>
    <w:tmpl w:val="FFFFFFFF"/>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DF25C89"/>
    <w:multiLevelType w:val="hybridMultilevel"/>
    <w:tmpl w:val="FFFFFFFF"/>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5820C4A"/>
    <w:multiLevelType w:val="singleLevel"/>
    <w:tmpl w:val="53E03AD8"/>
    <w:lvl w:ilvl="0">
      <w:start w:val="3"/>
      <w:numFmt w:val="bullet"/>
      <w:lvlText w:val="-"/>
      <w:lvlJc w:val="left"/>
      <w:pPr>
        <w:tabs>
          <w:tab w:val="num" w:pos="1065"/>
        </w:tabs>
        <w:ind w:left="1065" w:hanging="360"/>
      </w:pPr>
      <w:rPr>
        <w:rFonts w:hint="default"/>
      </w:rPr>
    </w:lvl>
  </w:abstractNum>
  <w:abstractNum w:abstractNumId="17" w15:restartNumberingAfterBreak="0">
    <w:nsid w:val="37AD2EE4"/>
    <w:multiLevelType w:val="hybridMultilevel"/>
    <w:tmpl w:val="61509A24"/>
    <w:lvl w:ilvl="0" w:tplc="A8A8A3B2">
      <w:start w:val="1"/>
      <w:numFmt w:val="bullet"/>
      <w:lvlText w:val="-"/>
      <w:lvlJc w:val="left"/>
      <w:pPr>
        <w:ind w:left="1070" w:hanging="360"/>
      </w:pPr>
      <w:rPr>
        <w:rFonts w:ascii="Arial" w:eastAsia="Arial" w:hAnsi="Arial" w:cs="Aria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8" w15:restartNumberingAfterBreak="0">
    <w:nsid w:val="3AA4764C"/>
    <w:multiLevelType w:val="hybridMultilevel"/>
    <w:tmpl w:val="B0CC218E"/>
    <w:lvl w:ilvl="0" w:tplc="69D20DC4">
      <w:start w:val="1"/>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4400A7"/>
    <w:multiLevelType w:val="hybridMultilevel"/>
    <w:tmpl w:val="FFFFFFFF"/>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17D1286"/>
    <w:multiLevelType w:val="hybridMultilevel"/>
    <w:tmpl w:val="7DD26EA8"/>
    <w:lvl w:ilvl="0" w:tplc="864EF248">
      <w:start w:val="18"/>
      <w:numFmt w:val="bullet"/>
      <w:lvlText w:val=""/>
      <w:lvlJc w:val="left"/>
      <w:pPr>
        <w:tabs>
          <w:tab w:val="num" w:pos="1941"/>
        </w:tabs>
        <w:ind w:left="1941" w:hanging="525"/>
      </w:pPr>
      <w:rPr>
        <w:rFonts w:ascii="Wingdings" w:eastAsia="Times New Roman" w:hAnsi="Wingdings" w:cs="Times New Roman" w:hint="default"/>
        <w:b w:val="0"/>
        <w:sz w:val="36"/>
      </w:rPr>
    </w:lvl>
    <w:lvl w:ilvl="1" w:tplc="040C0003" w:tentative="1">
      <w:start w:val="1"/>
      <w:numFmt w:val="bullet"/>
      <w:lvlText w:val="o"/>
      <w:lvlJc w:val="left"/>
      <w:pPr>
        <w:tabs>
          <w:tab w:val="num" w:pos="2496"/>
        </w:tabs>
        <w:ind w:left="2496" w:hanging="360"/>
      </w:pPr>
      <w:rPr>
        <w:rFonts w:ascii="Courier New" w:hAnsi="Courier New" w:cs="Courier New"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cs="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cs="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abstractNum w:abstractNumId="21" w15:restartNumberingAfterBreak="0">
    <w:nsid w:val="486055B7"/>
    <w:multiLevelType w:val="hybridMultilevel"/>
    <w:tmpl w:val="DB90E75C"/>
    <w:lvl w:ilvl="0" w:tplc="D8F83D3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9DE3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1BA0207"/>
    <w:multiLevelType w:val="hybridMultilevel"/>
    <w:tmpl w:val="9D5E8F58"/>
    <w:lvl w:ilvl="0" w:tplc="040C0001">
      <w:start w:val="1"/>
      <w:numFmt w:val="bullet"/>
      <w:lvlText w:val=""/>
      <w:lvlJc w:val="left"/>
      <w:pPr>
        <w:tabs>
          <w:tab w:val="num" w:pos="720"/>
        </w:tabs>
        <w:ind w:left="720" w:hanging="360"/>
      </w:pPr>
      <w:rPr>
        <w:rFonts w:ascii="Symbol" w:hAnsi="Symbol" w:hint="default"/>
      </w:rPr>
    </w:lvl>
    <w:lvl w:ilvl="1" w:tplc="040C0007">
      <w:start w:val="1"/>
      <w:numFmt w:val="bullet"/>
      <w:lvlText w:val=""/>
      <w:lvlJc w:val="left"/>
      <w:pPr>
        <w:tabs>
          <w:tab w:val="num" w:pos="1440"/>
        </w:tabs>
        <w:ind w:left="1440" w:hanging="360"/>
      </w:pPr>
      <w:rPr>
        <w:rFonts w:ascii="Wingdings" w:hAnsi="Wingdings" w:hint="default"/>
        <w:sz w:val="16"/>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1411F6"/>
    <w:multiLevelType w:val="hybridMultilevel"/>
    <w:tmpl w:val="5F8E2AFA"/>
    <w:lvl w:ilvl="0" w:tplc="AC52797E">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2302B4"/>
    <w:multiLevelType w:val="hybridMultilevel"/>
    <w:tmpl w:val="2AD20DC8"/>
    <w:lvl w:ilvl="0" w:tplc="E75E95D2">
      <w:numFmt w:val="bullet"/>
      <w:lvlText w:val="-"/>
      <w:lvlJc w:val="left"/>
      <w:pPr>
        <w:tabs>
          <w:tab w:val="num" w:pos="3582"/>
        </w:tabs>
        <w:ind w:left="3582" w:hanging="360"/>
      </w:pPr>
      <w:rPr>
        <w:rFonts w:ascii="Times New Roman" w:eastAsia="Times New Roman" w:hAnsi="Times New Roman" w:cs="Times New Roman" w:hint="default"/>
      </w:rPr>
    </w:lvl>
    <w:lvl w:ilvl="1" w:tplc="040C0003" w:tentative="1">
      <w:start w:val="1"/>
      <w:numFmt w:val="bullet"/>
      <w:lvlText w:val="o"/>
      <w:lvlJc w:val="left"/>
      <w:pPr>
        <w:tabs>
          <w:tab w:val="num" w:pos="4302"/>
        </w:tabs>
        <w:ind w:left="4302" w:hanging="360"/>
      </w:pPr>
      <w:rPr>
        <w:rFonts w:ascii="Courier New" w:hAnsi="Courier New" w:hint="default"/>
      </w:rPr>
    </w:lvl>
    <w:lvl w:ilvl="2" w:tplc="040C0005" w:tentative="1">
      <w:start w:val="1"/>
      <w:numFmt w:val="bullet"/>
      <w:lvlText w:val=""/>
      <w:lvlJc w:val="left"/>
      <w:pPr>
        <w:tabs>
          <w:tab w:val="num" w:pos="5022"/>
        </w:tabs>
        <w:ind w:left="5022" w:hanging="360"/>
      </w:pPr>
      <w:rPr>
        <w:rFonts w:ascii="Wingdings" w:hAnsi="Wingdings" w:hint="default"/>
      </w:rPr>
    </w:lvl>
    <w:lvl w:ilvl="3" w:tplc="040C0001" w:tentative="1">
      <w:start w:val="1"/>
      <w:numFmt w:val="bullet"/>
      <w:lvlText w:val=""/>
      <w:lvlJc w:val="left"/>
      <w:pPr>
        <w:tabs>
          <w:tab w:val="num" w:pos="5742"/>
        </w:tabs>
        <w:ind w:left="5742" w:hanging="360"/>
      </w:pPr>
      <w:rPr>
        <w:rFonts w:ascii="Symbol" w:hAnsi="Symbol" w:hint="default"/>
      </w:rPr>
    </w:lvl>
    <w:lvl w:ilvl="4" w:tplc="040C0003" w:tentative="1">
      <w:start w:val="1"/>
      <w:numFmt w:val="bullet"/>
      <w:lvlText w:val="o"/>
      <w:lvlJc w:val="left"/>
      <w:pPr>
        <w:tabs>
          <w:tab w:val="num" w:pos="6462"/>
        </w:tabs>
        <w:ind w:left="6462" w:hanging="360"/>
      </w:pPr>
      <w:rPr>
        <w:rFonts w:ascii="Courier New" w:hAnsi="Courier New" w:hint="default"/>
      </w:rPr>
    </w:lvl>
    <w:lvl w:ilvl="5" w:tplc="040C0005" w:tentative="1">
      <w:start w:val="1"/>
      <w:numFmt w:val="bullet"/>
      <w:lvlText w:val=""/>
      <w:lvlJc w:val="left"/>
      <w:pPr>
        <w:tabs>
          <w:tab w:val="num" w:pos="7182"/>
        </w:tabs>
        <w:ind w:left="7182" w:hanging="360"/>
      </w:pPr>
      <w:rPr>
        <w:rFonts w:ascii="Wingdings" w:hAnsi="Wingdings" w:hint="default"/>
      </w:rPr>
    </w:lvl>
    <w:lvl w:ilvl="6" w:tplc="040C0001" w:tentative="1">
      <w:start w:val="1"/>
      <w:numFmt w:val="bullet"/>
      <w:lvlText w:val=""/>
      <w:lvlJc w:val="left"/>
      <w:pPr>
        <w:tabs>
          <w:tab w:val="num" w:pos="7902"/>
        </w:tabs>
        <w:ind w:left="7902" w:hanging="360"/>
      </w:pPr>
      <w:rPr>
        <w:rFonts w:ascii="Symbol" w:hAnsi="Symbol" w:hint="default"/>
      </w:rPr>
    </w:lvl>
    <w:lvl w:ilvl="7" w:tplc="040C0003" w:tentative="1">
      <w:start w:val="1"/>
      <w:numFmt w:val="bullet"/>
      <w:lvlText w:val="o"/>
      <w:lvlJc w:val="left"/>
      <w:pPr>
        <w:tabs>
          <w:tab w:val="num" w:pos="8622"/>
        </w:tabs>
        <w:ind w:left="8622" w:hanging="360"/>
      </w:pPr>
      <w:rPr>
        <w:rFonts w:ascii="Courier New" w:hAnsi="Courier New" w:hint="default"/>
      </w:rPr>
    </w:lvl>
    <w:lvl w:ilvl="8" w:tplc="040C0005" w:tentative="1">
      <w:start w:val="1"/>
      <w:numFmt w:val="bullet"/>
      <w:lvlText w:val=""/>
      <w:lvlJc w:val="left"/>
      <w:pPr>
        <w:tabs>
          <w:tab w:val="num" w:pos="9342"/>
        </w:tabs>
        <w:ind w:left="9342" w:hanging="360"/>
      </w:pPr>
      <w:rPr>
        <w:rFonts w:ascii="Wingdings" w:hAnsi="Wingdings" w:hint="default"/>
      </w:rPr>
    </w:lvl>
  </w:abstractNum>
  <w:abstractNum w:abstractNumId="26" w15:restartNumberingAfterBreak="0">
    <w:nsid w:val="61700D1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4CF35A9"/>
    <w:multiLevelType w:val="hybridMultilevel"/>
    <w:tmpl w:val="4D949242"/>
    <w:lvl w:ilvl="0" w:tplc="9FE6AE40">
      <w:numFmt w:val="bullet"/>
      <w:lvlText w:val="-"/>
      <w:lvlJc w:val="left"/>
      <w:pPr>
        <w:ind w:left="720" w:hanging="360"/>
      </w:pPr>
      <w:rPr>
        <w:rFonts w:ascii="Arial" w:eastAsia="Times New Roman" w:hAnsi="Arial" w:cs="Arial"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5984CF3"/>
    <w:multiLevelType w:val="hybridMultilevel"/>
    <w:tmpl w:val="63EEF790"/>
    <w:lvl w:ilvl="0" w:tplc="F90E16BA">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EC4379A"/>
    <w:multiLevelType w:val="hybridMultilevel"/>
    <w:tmpl w:val="2FFEAB70"/>
    <w:lvl w:ilvl="0" w:tplc="8396B174">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 w15:restartNumberingAfterBreak="0">
    <w:nsid w:val="784C589C"/>
    <w:multiLevelType w:val="singleLevel"/>
    <w:tmpl w:val="00000000"/>
    <w:lvl w:ilvl="0">
      <w:start w:val="1"/>
      <w:numFmt w:val="bullet"/>
      <w:lvlText w:val="·"/>
      <w:legacy w:legacy="1" w:legacySpace="0" w:legacyIndent="284"/>
      <w:lvlJc w:val="left"/>
      <w:pPr>
        <w:ind w:left="284" w:hanging="284"/>
      </w:pPr>
      <w:rPr>
        <w:rFonts w:ascii="Symbol" w:hAnsi="Symbol" w:hint="default"/>
      </w:rPr>
    </w:lvl>
  </w:abstractNum>
  <w:abstractNum w:abstractNumId="31" w15:restartNumberingAfterBreak="0">
    <w:nsid w:val="78663965"/>
    <w:multiLevelType w:val="hybridMultilevel"/>
    <w:tmpl w:val="FA4E2A42"/>
    <w:lvl w:ilvl="0" w:tplc="87A096FE">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8CE4496"/>
    <w:multiLevelType w:val="hybridMultilevel"/>
    <w:tmpl w:val="0226DD76"/>
    <w:lvl w:ilvl="0" w:tplc="B90CB590">
      <w:numFmt w:val="bullet"/>
      <w:lvlText w:val="-"/>
      <w:lvlJc w:val="left"/>
      <w:pPr>
        <w:tabs>
          <w:tab w:val="num" w:pos="1068"/>
        </w:tabs>
        <w:ind w:left="1068" w:hanging="360"/>
      </w:pPr>
      <w:rPr>
        <w:rFonts w:ascii="Times New Roman" w:eastAsia="Times New Roman" w:hAnsi="Times New Roman" w:cs="Times New Roman" w:hint="default"/>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33" w15:restartNumberingAfterBreak="0">
    <w:nsid w:val="7E5A1D69"/>
    <w:multiLevelType w:val="hybridMultilevel"/>
    <w:tmpl w:val="050ACD7E"/>
    <w:lvl w:ilvl="0" w:tplc="773CD736">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987829155">
    <w:abstractNumId w:val="16"/>
  </w:num>
  <w:num w:numId="2" w16cid:durableId="1646886267">
    <w:abstractNumId w:val="3"/>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367363716">
    <w:abstractNumId w:val="29"/>
  </w:num>
  <w:num w:numId="4" w16cid:durableId="1395935361">
    <w:abstractNumId w:val="18"/>
  </w:num>
  <w:num w:numId="5" w16cid:durableId="383719017">
    <w:abstractNumId w:val="3"/>
    <w:lvlOverride w:ilvl="0">
      <w:lvl w:ilvl="0">
        <w:start w:val="1"/>
        <w:numFmt w:val="bullet"/>
        <w:lvlText w:val=""/>
        <w:legacy w:legacy="1" w:legacySpace="0" w:legacyIndent="283"/>
        <w:lvlJc w:val="left"/>
        <w:pPr>
          <w:ind w:left="991" w:hanging="283"/>
        </w:pPr>
        <w:rPr>
          <w:rFonts w:ascii="Symbol" w:hAnsi="Symbol" w:hint="default"/>
        </w:rPr>
      </w:lvl>
    </w:lvlOverride>
  </w:num>
  <w:num w:numId="6" w16cid:durableId="1744524460">
    <w:abstractNumId w:val="25"/>
  </w:num>
  <w:num w:numId="7" w16cid:durableId="1552840335">
    <w:abstractNumId w:val="32"/>
  </w:num>
  <w:num w:numId="8" w16cid:durableId="1195197919">
    <w:abstractNumId w:val="21"/>
  </w:num>
  <w:num w:numId="9" w16cid:durableId="122506207">
    <w:abstractNumId w:val="3"/>
    <w:lvlOverride w:ilvl="0">
      <w:lvl w:ilvl="0">
        <w:numFmt w:val="bullet"/>
        <w:lvlText w:val="-"/>
        <w:legacy w:legacy="1" w:legacySpace="120" w:legacyIndent="360"/>
        <w:lvlJc w:val="left"/>
        <w:pPr>
          <w:ind w:left="720" w:hanging="360"/>
        </w:pPr>
      </w:lvl>
    </w:lvlOverride>
  </w:num>
  <w:num w:numId="10" w16cid:durableId="919219666">
    <w:abstractNumId w:val="11"/>
  </w:num>
  <w:num w:numId="11" w16cid:durableId="70662089">
    <w:abstractNumId w:val="24"/>
  </w:num>
  <w:num w:numId="12" w16cid:durableId="538319357">
    <w:abstractNumId w:val="9"/>
  </w:num>
  <w:num w:numId="13" w16cid:durableId="1779375321">
    <w:abstractNumId w:val="3"/>
    <w:lvlOverride w:ilvl="0">
      <w:lvl w:ilvl="0">
        <w:start w:val="1"/>
        <w:numFmt w:val="bullet"/>
        <w:lvlText w:val=""/>
        <w:legacy w:legacy="1" w:legacySpace="0" w:legacyIndent="283"/>
        <w:lvlJc w:val="left"/>
        <w:pPr>
          <w:ind w:left="283" w:hanging="283"/>
        </w:pPr>
        <w:rPr>
          <w:rFonts w:ascii="Symbol" w:hAnsi="Symbol" w:hint="default"/>
        </w:rPr>
      </w:lvl>
    </w:lvlOverride>
  </w:num>
  <w:num w:numId="14" w16cid:durableId="1015839590">
    <w:abstractNumId w:val="23"/>
  </w:num>
  <w:num w:numId="15" w16cid:durableId="1956591831">
    <w:abstractNumId w:val="20"/>
  </w:num>
  <w:num w:numId="16" w16cid:durableId="260988042">
    <w:abstractNumId w:val="4"/>
  </w:num>
  <w:num w:numId="17" w16cid:durableId="372507514">
    <w:abstractNumId w:val="5"/>
  </w:num>
  <w:num w:numId="18" w16cid:durableId="390612848">
    <w:abstractNumId w:val="8"/>
  </w:num>
  <w:num w:numId="19" w16cid:durableId="955062149">
    <w:abstractNumId w:val="30"/>
  </w:num>
  <w:num w:numId="20" w16cid:durableId="109324563">
    <w:abstractNumId w:val="8"/>
  </w:num>
  <w:num w:numId="21" w16cid:durableId="1529105736">
    <w:abstractNumId w:val="27"/>
  </w:num>
  <w:num w:numId="22" w16cid:durableId="2477373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97672608">
    <w:abstractNumId w:val="3"/>
    <w:lvlOverride w:ilvl="0">
      <w:lvl w:ilvl="0">
        <w:numFmt w:val="decimal"/>
        <w:lvlText w:val=""/>
        <w:legacy w:legacy="1" w:legacySpace="0" w:legacyIndent="283"/>
        <w:lvlJc w:val="left"/>
        <w:pPr>
          <w:ind w:left="283" w:hanging="283"/>
        </w:pPr>
        <w:rPr>
          <w:rFonts w:ascii="Symbol" w:hAnsi="Symbol" w:hint="default"/>
        </w:rPr>
      </w:lvl>
    </w:lvlOverride>
  </w:num>
  <w:num w:numId="24" w16cid:durableId="372850502">
    <w:abstractNumId w:val="3"/>
    <w:lvlOverride w:ilvl="0">
      <w:lvl w:ilvl="0">
        <w:numFmt w:val="decimal"/>
        <w:lvlText w:val=""/>
        <w:legacy w:legacy="1" w:legacySpace="0" w:legacyIndent="283"/>
        <w:lvlJc w:val="left"/>
        <w:pPr>
          <w:ind w:left="283" w:hanging="283"/>
        </w:pPr>
        <w:rPr>
          <w:rFonts w:ascii="Symbol" w:hAnsi="Symbol" w:hint="default"/>
        </w:rPr>
      </w:lvl>
    </w:lvlOverride>
  </w:num>
  <w:num w:numId="25" w16cid:durableId="1320188656">
    <w:abstractNumId w:val="20"/>
  </w:num>
  <w:num w:numId="26" w16cid:durableId="746003645">
    <w:abstractNumId w:val="3"/>
    <w:lvlOverride w:ilvl="0">
      <w:lvl w:ilvl="0">
        <w:start w:val="1"/>
        <w:numFmt w:val="bullet"/>
        <w:lvlText w:val=""/>
        <w:legacy w:legacy="1" w:legacySpace="0" w:legacyIndent="283"/>
        <w:lvlJc w:val="left"/>
        <w:pPr>
          <w:ind w:left="283" w:hanging="283"/>
        </w:pPr>
        <w:rPr>
          <w:rFonts w:ascii="Symbol" w:hAnsi="Symbol" w:hint="default"/>
        </w:rPr>
      </w:lvl>
    </w:lvlOverride>
  </w:num>
  <w:num w:numId="27" w16cid:durableId="1962420773">
    <w:abstractNumId w:val="3"/>
    <w:lvlOverride w:ilvl="0">
      <w:lvl w:ilvl="0">
        <w:start w:val="1"/>
        <w:numFmt w:val="bullet"/>
        <w:lvlText w:val=""/>
        <w:legacy w:legacy="1" w:legacySpace="0" w:legacyIndent="283"/>
        <w:lvlJc w:val="left"/>
        <w:pPr>
          <w:ind w:left="283" w:hanging="283"/>
        </w:pPr>
        <w:rPr>
          <w:rFonts w:ascii="Symbol" w:hAnsi="Symbol" w:hint="default"/>
        </w:rPr>
      </w:lvl>
    </w:lvlOverride>
  </w:num>
  <w:num w:numId="28" w16cid:durableId="478569817">
    <w:abstractNumId w:val="12"/>
  </w:num>
  <w:num w:numId="29" w16cid:durableId="1399745259">
    <w:abstractNumId w:val="14"/>
  </w:num>
  <w:num w:numId="30" w16cid:durableId="121849201">
    <w:abstractNumId w:val="7"/>
  </w:num>
  <w:num w:numId="31" w16cid:durableId="1154180332">
    <w:abstractNumId w:val="15"/>
  </w:num>
  <w:num w:numId="32" w16cid:durableId="134758910">
    <w:abstractNumId w:val="19"/>
  </w:num>
  <w:num w:numId="33" w16cid:durableId="1873225383">
    <w:abstractNumId w:val="28"/>
  </w:num>
  <w:num w:numId="34" w16cid:durableId="1020085323">
    <w:abstractNumId w:val="31"/>
  </w:num>
  <w:num w:numId="35" w16cid:durableId="1218324708">
    <w:abstractNumId w:val="33"/>
  </w:num>
  <w:num w:numId="36" w16cid:durableId="1716469095">
    <w:abstractNumId w:val="3"/>
    <w:lvlOverride w:ilvl="0">
      <w:lvl w:ilvl="0">
        <w:start w:val="1"/>
        <w:numFmt w:val="bullet"/>
        <w:lvlText w:val=""/>
        <w:legacy w:legacy="1" w:legacySpace="0" w:legacyIndent="283"/>
        <w:lvlJc w:val="left"/>
        <w:pPr>
          <w:ind w:left="283" w:hanging="283"/>
        </w:pPr>
        <w:rPr>
          <w:rFonts w:ascii="Symbol" w:hAnsi="Symbol" w:hint="default"/>
        </w:rPr>
      </w:lvl>
    </w:lvlOverride>
  </w:num>
  <w:num w:numId="37" w16cid:durableId="291593151">
    <w:abstractNumId w:val="10"/>
  </w:num>
  <w:num w:numId="38" w16cid:durableId="940841013">
    <w:abstractNumId w:val="17"/>
  </w:num>
  <w:num w:numId="39" w16cid:durableId="907687499">
    <w:abstractNumId w:val="13"/>
  </w:num>
  <w:num w:numId="40" w16cid:durableId="260381279">
    <w:abstractNumId w:val="0"/>
  </w:num>
  <w:num w:numId="41" w16cid:durableId="1657106107">
    <w:abstractNumId w:val="1"/>
  </w:num>
  <w:num w:numId="42" w16cid:durableId="1219242765">
    <w:abstractNumId w:val="6"/>
  </w:num>
  <w:num w:numId="43" w16cid:durableId="1439792388">
    <w:abstractNumId w:val="22"/>
  </w:num>
  <w:num w:numId="44" w16cid:durableId="1845588061">
    <w:abstractNumId w:val="26"/>
  </w:num>
  <w:num w:numId="45" w16cid:durableId="1821196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DC3"/>
    <w:rsid w:val="00000039"/>
    <w:rsid w:val="00013B50"/>
    <w:rsid w:val="00020475"/>
    <w:rsid w:val="00021C58"/>
    <w:rsid w:val="00033701"/>
    <w:rsid w:val="00043E6E"/>
    <w:rsid w:val="00047FCF"/>
    <w:rsid w:val="0005560A"/>
    <w:rsid w:val="0005697D"/>
    <w:rsid w:val="00060093"/>
    <w:rsid w:val="00060304"/>
    <w:rsid w:val="00083747"/>
    <w:rsid w:val="00086AAE"/>
    <w:rsid w:val="000A1E92"/>
    <w:rsid w:val="000B4FB0"/>
    <w:rsid w:val="000C2BB0"/>
    <w:rsid w:val="000D2856"/>
    <w:rsid w:val="000E0B0A"/>
    <w:rsid w:val="000E75D5"/>
    <w:rsid w:val="000F1EE1"/>
    <w:rsid w:val="000F61F5"/>
    <w:rsid w:val="00145215"/>
    <w:rsid w:val="0015417F"/>
    <w:rsid w:val="00174E19"/>
    <w:rsid w:val="00183626"/>
    <w:rsid w:val="0019478F"/>
    <w:rsid w:val="001D0859"/>
    <w:rsid w:val="001D7A64"/>
    <w:rsid w:val="001F233B"/>
    <w:rsid w:val="001F4ACA"/>
    <w:rsid w:val="00203498"/>
    <w:rsid w:val="00221379"/>
    <w:rsid w:val="002309A2"/>
    <w:rsid w:val="00232483"/>
    <w:rsid w:val="002402D4"/>
    <w:rsid w:val="002424B8"/>
    <w:rsid w:val="0024413F"/>
    <w:rsid w:val="00255D5B"/>
    <w:rsid w:val="00256713"/>
    <w:rsid w:val="00292282"/>
    <w:rsid w:val="00292CD8"/>
    <w:rsid w:val="00293592"/>
    <w:rsid w:val="002A340D"/>
    <w:rsid w:val="002A46BC"/>
    <w:rsid w:val="002C541F"/>
    <w:rsid w:val="002D4212"/>
    <w:rsid w:val="002E1B5E"/>
    <w:rsid w:val="002E32FE"/>
    <w:rsid w:val="003010E8"/>
    <w:rsid w:val="00301C9D"/>
    <w:rsid w:val="0030712D"/>
    <w:rsid w:val="00313592"/>
    <w:rsid w:val="003205C9"/>
    <w:rsid w:val="00333822"/>
    <w:rsid w:val="003344B4"/>
    <w:rsid w:val="00341698"/>
    <w:rsid w:val="003646CF"/>
    <w:rsid w:val="003661AF"/>
    <w:rsid w:val="00377521"/>
    <w:rsid w:val="00380FD0"/>
    <w:rsid w:val="00385064"/>
    <w:rsid w:val="00385738"/>
    <w:rsid w:val="00385DFC"/>
    <w:rsid w:val="00393929"/>
    <w:rsid w:val="0039619F"/>
    <w:rsid w:val="003B2207"/>
    <w:rsid w:val="003C796E"/>
    <w:rsid w:val="003D7501"/>
    <w:rsid w:val="003E2E20"/>
    <w:rsid w:val="004045B8"/>
    <w:rsid w:val="00411364"/>
    <w:rsid w:val="004129C2"/>
    <w:rsid w:val="00412E42"/>
    <w:rsid w:val="00427778"/>
    <w:rsid w:val="0043161C"/>
    <w:rsid w:val="00431CA5"/>
    <w:rsid w:val="00446218"/>
    <w:rsid w:val="004463CC"/>
    <w:rsid w:val="00447C67"/>
    <w:rsid w:val="00450970"/>
    <w:rsid w:val="00452418"/>
    <w:rsid w:val="00452A62"/>
    <w:rsid w:val="00452C46"/>
    <w:rsid w:val="00452F07"/>
    <w:rsid w:val="00462FCC"/>
    <w:rsid w:val="004642A8"/>
    <w:rsid w:val="004766FC"/>
    <w:rsid w:val="00477166"/>
    <w:rsid w:val="00480E89"/>
    <w:rsid w:val="004916B5"/>
    <w:rsid w:val="004A04F9"/>
    <w:rsid w:val="004B0BBB"/>
    <w:rsid w:val="004B2648"/>
    <w:rsid w:val="004C3919"/>
    <w:rsid w:val="004E23AD"/>
    <w:rsid w:val="004E7C3D"/>
    <w:rsid w:val="005043CD"/>
    <w:rsid w:val="00513D66"/>
    <w:rsid w:val="00520515"/>
    <w:rsid w:val="00521370"/>
    <w:rsid w:val="0053140A"/>
    <w:rsid w:val="00535361"/>
    <w:rsid w:val="00542F57"/>
    <w:rsid w:val="00552E02"/>
    <w:rsid w:val="00555C1F"/>
    <w:rsid w:val="00573F29"/>
    <w:rsid w:val="005763E0"/>
    <w:rsid w:val="00577D3E"/>
    <w:rsid w:val="00580DFB"/>
    <w:rsid w:val="005A31E6"/>
    <w:rsid w:val="005A6719"/>
    <w:rsid w:val="005C026F"/>
    <w:rsid w:val="005C22DC"/>
    <w:rsid w:val="005C4A55"/>
    <w:rsid w:val="005C72BE"/>
    <w:rsid w:val="005D2D7F"/>
    <w:rsid w:val="005D77F7"/>
    <w:rsid w:val="005E5297"/>
    <w:rsid w:val="005F2E1E"/>
    <w:rsid w:val="00601BEB"/>
    <w:rsid w:val="00606146"/>
    <w:rsid w:val="00607733"/>
    <w:rsid w:val="00620BA1"/>
    <w:rsid w:val="00620E8A"/>
    <w:rsid w:val="00625C5C"/>
    <w:rsid w:val="00637C53"/>
    <w:rsid w:val="00640073"/>
    <w:rsid w:val="00645AF4"/>
    <w:rsid w:val="0064777B"/>
    <w:rsid w:val="00652483"/>
    <w:rsid w:val="00654988"/>
    <w:rsid w:val="00657055"/>
    <w:rsid w:val="0066648D"/>
    <w:rsid w:val="0067373D"/>
    <w:rsid w:val="00684B4F"/>
    <w:rsid w:val="00686DC3"/>
    <w:rsid w:val="00691E93"/>
    <w:rsid w:val="00696B3A"/>
    <w:rsid w:val="006A4B66"/>
    <w:rsid w:val="006C4930"/>
    <w:rsid w:val="006D3EC0"/>
    <w:rsid w:val="00704D3D"/>
    <w:rsid w:val="00705BC2"/>
    <w:rsid w:val="00706DE5"/>
    <w:rsid w:val="00710494"/>
    <w:rsid w:val="00712FC1"/>
    <w:rsid w:val="00715A17"/>
    <w:rsid w:val="00732EAB"/>
    <w:rsid w:val="00734EA5"/>
    <w:rsid w:val="00756216"/>
    <w:rsid w:val="00756955"/>
    <w:rsid w:val="00763986"/>
    <w:rsid w:val="00764DB1"/>
    <w:rsid w:val="007715B3"/>
    <w:rsid w:val="007759D3"/>
    <w:rsid w:val="00786DE7"/>
    <w:rsid w:val="00787F65"/>
    <w:rsid w:val="007B4D56"/>
    <w:rsid w:val="007C576D"/>
    <w:rsid w:val="007D4FBC"/>
    <w:rsid w:val="007D7DAE"/>
    <w:rsid w:val="007F4F21"/>
    <w:rsid w:val="00800126"/>
    <w:rsid w:val="00816963"/>
    <w:rsid w:val="008212BC"/>
    <w:rsid w:val="00822A91"/>
    <w:rsid w:val="00826D35"/>
    <w:rsid w:val="00830710"/>
    <w:rsid w:val="00835784"/>
    <w:rsid w:val="00854A5E"/>
    <w:rsid w:val="00855D2C"/>
    <w:rsid w:val="008600E0"/>
    <w:rsid w:val="00861481"/>
    <w:rsid w:val="008755E2"/>
    <w:rsid w:val="00876D63"/>
    <w:rsid w:val="00883AB3"/>
    <w:rsid w:val="00897094"/>
    <w:rsid w:val="008A1AE7"/>
    <w:rsid w:val="008B46FA"/>
    <w:rsid w:val="008B6A33"/>
    <w:rsid w:val="008C010C"/>
    <w:rsid w:val="008C14A8"/>
    <w:rsid w:val="008D3901"/>
    <w:rsid w:val="008D5B0E"/>
    <w:rsid w:val="008F03F2"/>
    <w:rsid w:val="008F22A2"/>
    <w:rsid w:val="00903B99"/>
    <w:rsid w:val="00920B61"/>
    <w:rsid w:val="00936097"/>
    <w:rsid w:val="00936186"/>
    <w:rsid w:val="00936897"/>
    <w:rsid w:val="0093753F"/>
    <w:rsid w:val="00937725"/>
    <w:rsid w:val="00951AD0"/>
    <w:rsid w:val="009672C2"/>
    <w:rsid w:val="009706FA"/>
    <w:rsid w:val="0097152E"/>
    <w:rsid w:val="009743DF"/>
    <w:rsid w:val="00990F70"/>
    <w:rsid w:val="00995134"/>
    <w:rsid w:val="009A5678"/>
    <w:rsid w:val="009A6D1A"/>
    <w:rsid w:val="009C1E57"/>
    <w:rsid w:val="009D319A"/>
    <w:rsid w:val="009E0E37"/>
    <w:rsid w:val="009E1BA1"/>
    <w:rsid w:val="009E2A2B"/>
    <w:rsid w:val="009E63BF"/>
    <w:rsid w:val="009E70B1"/>
    <w:rsid w:val="009E755D"/>
    <w:rsid w:val="009E786E"/>
    <w:rsid w:val="009F0BF0"/>
    <w:rsid w:val="009F730E"/>
    <w:rsid w:val="009F7325"/>
    <w:rsid w:val="00A05891"/>
    <w:rsid w:val="00A23106"/>
    <w:rsid w:val="00A2455D"/>
    <w:rsid w:val="00A34756"/>
    <w:rsid w:val="00A34831"/>
    <w:rsid w:val="00A40DEF"/>
    <w:rsid w:val="00A431BF"/>
    <w:rsid w:val="00A6394C"/>
    <w:rsid w:val="00A65107"/>
    <w:rsid w:val="00A739D0"/>
    <w:rsid w:val="00A80D1B"/>
    <w:rsid w:val="00A87513"/>
    <w:rsid w:val="00A953A8"/>
    <w:rsid w:val="00AA61B7"/>
    <w:rsid w:val="00AC0288"/>
    <w:rsid w:val="00AC1B96"/>
    <w:rsid w:val="00AC5DF4"/>
    <w:rsid w:val="00AD21D3"/>
    <w:rsid w:val="00AD2E0F"/>
    <w:rsid w:val="00AD3E18"/>
    <w:rsid w:val="00AE24E5"/>
    <w:rsid w:val="00AE3FCD"/>
    <w:rsid w:val="00AE5924"/>
    <w:rsid w:val="00AF3BB0"/>
    <w:rsid w:val="00AF4D54"/>
    <w:rsid w:val="00AF66B8"/>
    <w:rsid w:val="00B1413B"/>
    <w:rsid w:val="00B15CAD"/>
    <w:rsid w:val="00B220B9"/>
    <w:rsid w:val="00B30D34"/>
    <w:rsid w:val="00B4105D"/>
    <w:rsid w:val="00B434C1"/>
    <w:rsid w:val="00B46C23"/>
    <w:rsid w:val="00B57774"/>
    <w:rsid w:val="00B60EB4"/>
    <w:rsid w:val="00B64010"/>
    <w:rsid w:val="00B6526A"/>
    <w:rsid w:val="00B666F9"/>
    <w:rsid w:val="00B743F2"/>
    <w:rsid w:val="00B758E3"/>
    <w:rsid w:val="00B81CFE"/>
    <w:rsid w:val="00B971C8"/>
    <w:rsid w:val="00BA279D"/>
    <w:rsid w:val="00BA4620"/>
    <w:rsid w:val="00BC2576"/>
    <w:rsid w:val="00BD4FBA"/>
    <w:rsid w:val="00BD6479"/>
    <w:rsid w:val="00BD7216"/>
    <w:rsid w:val="00BE7E70"/>
    <w:rsid w:val="00BF1616"/>
    <w:rsid w:val="00C119F4"/>
    <w:rsid w:val="00C14BA4"/>
    <w:rsid w:val="00C16168"/>
    <w:rsid w:val="00C165CF"/>
    <w:rsid w:val="00C17918"/>
    <w:rsid w:val="00C20BE7"/>
    <w:rsid w:val="00C25957"/>
    <w:rsid w:val="00C347A9"/>
    <w:rsid w:val="00C41AF9"/>
    <w:rsid w:val="00C42C19"/>
    <w:rsid w:val="00C442E8"/>
    <w:rsid w:val="00C47F52"/>
    <w:rsid w:val="00C567B9"/>
    <w:rsid w:val="00C6236D"/>
    <w:rsid w:val="00C75E66"/>
    <w:rsid w:val="00C81E09"/>
    <w:rsid w:val="00C8218B"/>
    <w:rsid w:val="00C866C4"/>
    <w:rsid w:val="00C870B2"/>
    <w:rsid w:val="00C87FA6"/>
    <w:rsid w:val="00C95700"/>
    <w:rsid w:val="00CA0648"/>
    <w:rsid w:val="00CA4B6C"/>
    <w:rsid w:val="00CA4C37"/>
    <w:rsid w:val="00CB41E8"/>
    <w:rsid w:val="00CB4458"/>
    <w:rsid w:val="00CB4504"/>
    <w:rsid w:val="00CB76D4"/>
    <w:rsid w:val="00CC3B34"/>
    <w:rsid w:val="00CC7859"/>
    <w:rsid w:val="00CE225B"/>
    <w:rsid w:val="00CE482C"/>
    <w:rsid w:val="00CE641C"/>
    <w:rsid w:val="00CF00EB"/>
    <w:rsid w:val="00CF0A7C"/>
    <w:rsid w:val="00CF2BF9"/>
    <w:rsid w:val="00CF48DF"/>
    <w:rsid w:val="00CF62A4"/>
    <w:rsid w:val="00D012F4"/>
    <w:rsid w:val="00D04C3C"/>
    <w:rsid w:val="00D44780"/>
    <w:rsid w:val="00D449B0"/>
    <w:rsid w:val="00D464C8"/>
    <w:rsid w:val="00D50808"/>
    <w:rsid w:val="00D51DDE"/>
    <w:rsid w:val="00D523D9"/>
    <w:rsid w:val="00D52918"/>
    <w:rsid w:val="00D55689"/>
    <w:rsid w:val="00D60FB9"/>
    <w:rsid w:val="00D63509"/>
    <w:rsid w:val="00D838A0"/>
    <w:rsid w:val="00D85BA2"/>
    <w:rsid w:val="00D93385"/>
    <w:rsid w:val="00DA7866"/>
    <w:rsid w:val="00DB3AF0"/>
    <w:rsid w:val="00DB59DB"/>
    <w:rsid w:val="00DC445C"/>
    <w:rsid w:val="00DC7E36"/>
    <w:rsid w:val="00DD0D5B"/>
    <w:rsid w:val="00DF3943"/>
    <w:rsid w:val="00E15794"/>
    <w:rsid w:val="00E2049D"/>
    <w:rsid w:val="00E2242B"/>
    <w:rsid w:val="00E342F3"/>
    <w:rsid w:val="00E3622A"/>
    <w:rsid w:val="00E42B7C"/>
    <w:rsid w:val="00E447FB"/>
    <w:rsid w:val="00E466E6"/>
    <w:rsid w:val="00E46732"/>
    <w:rsid w:val="00E46F84"/>
    <w:rsid w:val="00E47B99"/>
    <w:rsid w:val="00E52450"/>
    <w:rsid w:val="00E55EDA"/>
    <w:rsid w:val="00E56B0A"/>
    <w:rsid w:val="00E579DE"/>
    <w:rsid w:val="00E60E69"/>
    <w:rsid w:val="00E92E25"/>
    <w:rsid w:val="00EA596D"/>
    <w:rsid w:val="00EC01A7"/>
    <w:rsid w:val="00EC7A3E"/>
    <w:rsid w:val="00EF0242"/>
    <w:rsid w:val="00EF41BD"/>
    <w:rsid w:val="00F01C5E"/>
    <w:rsid w:val="00F02239"/>
    <w:rsid w:val="00F07239"/>
    <w:rsid w:val="00F2645D"/>
    <w:rsid w:val="00F425D6"/>
    <w:rsid w:val="00F45A80"/>
    <w:rsid w:val="00F470FA"/>
    <w:rsid w:val="00F603AB"/>
    <w:rsid w:val="00F62562"/>
    <w:rsid w:val="00F62E05"/>
    <w:rsid w:val="00F6380A"/>
    <w:rsid w:val="00F65740"/>
    <w:rsid w:val="00F67735"/>
    <w:rsid w:val="00F703E4"/>
    <w:rsid w:val="00F707B0"/>
    <w:rsid w:val="00F72270"/>
    <w:rsid w:val="00F74456"/>
    <w:rsid w:val="00F90D3E"/>
    <w:rsid w:val="00F94F95"/>
    <w:rsid w:val="00FA08F0"/>
    <w:rsid w:val="00FC0EFF"/>
    <w:rsid w:val="00FD1BDC"/>
    <w:rsid w:val="00FE7555"/>
    <w:rsid w:val="00FF75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25D51F"/>
  <w15:chartTrackingRefBased/>
  <w15:docId w15:val="{CAF27E07-8175-48B5-B05B-8ED5E2AC6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Normal"/>
    <w:link w:val="Titre1Car"/>
    <w:qFormat/>
    <w:pPr>
      <w:keepNext/>
      <w:outlineLvl w:val="0"/>
    </w:pPr>
    <w:rPr>
      <w:rFonts w:ascii="Arial" w:hAnsi="Arial"/>
      <w:sz w:val="28"/>
    </w:rPr>
  </w:style>
  <w:style w:type="paragraph" w:styleId="Titre2">
    <w:name w:val="heading 2"/>
    <w:basedOn w:val="Normal"/>
    <w:next w:val="Normal"/>
    <w:link w:val="Titre2Car"/>
    <w:qFormat/>
    <w:pPr>
      <w:keepNext/>
      <w:outlineLvl w:val="1"/>
    </w:pPr>
    <w:rPr>
      <w:rFonts w:ascii="Arial" w:hAnsi="Arial"/>
      <w:sz w:val="26"/>
    </w:rPr>
  </w:style>
  <w:style w:type="paragraph" w:styleId="Titre3">
    <w:name w:val="heading 3"/>
    <w:basedOn w:val="Normal"/>
    <w:next w:val="Normal"/>
    <w:qFormat/>
    <w:pPr>
      <w:keepNext/>
      <w:jc w:val="both"/>
      <w:outlineLvl w:val="2"/>
    </w:pPr>
    <w:rPr>
      <w:rFonts w:ascii="Comic Sans MS" w:hAnsi="Comic Sans MS"/>
      <w:sz w:val="22"/>
      <w:u w:val="single"/>
    </w:rPr>
  </w:style>
  <w:style w:type="paragraph" w:styleId="Titre4">
    <w:name w:val="heading 4"/>
    <w:basedOn w:val="Normal"/>
    <w:next w:val="Normal"/>
    <w:qFormat/>
    <w:pPr>
      <w:keepNext/>
      <w:jc w:val="both"/>
      <w:outlineLvl w:val="3"/>
    </w:pPr>
    <w:rPr>
      <w:rFonts w:ascii="Arial" w:hAnsi="Arial" w:cs="Arial"/>
      <w:sz w:val="24"/>
    </w:rPr>
  </w:style>
  <w:style w:type="paragraph" w:styleId="Titre5">
    <w:name w:val="heading 5"/>
    <w:basedOn w:val="Normal"/>
    <w:next w:val="Normal"/>
    <w:qFormat/>
    <w:rsid w:val="000A1E92"/>
    <w:pPr>
      <w:keepNext/>
      <w:overflowPunct w:val="0"/>
      <w:autoSpaceDE w:val="0"/>
      <w:autoSpaceDN w:val="0"/>
      <w:adjustRightInd w:val="0"/>
      <w:jc w:val="center"/>
      <w:textAlignment w:val="baseline"/>
      <w:outlineLvl w:val="4"/>
    </w:pPr>
    <w:rPr>
      <w:b/>
      <w:sz w:val="22"/>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pPr>
      <w:ind w:firstLine="708"/>
    </w:pPr>
    <w:rPr>
      <w:sz w:val="24"/>
    </w:rPr>
  </w:style>
  <w:style w:type="paragraph" w:styleId="Corpsdetexte">
    <w:name w:val="Body Text"/>
    <w:basedOn w:val="Normal"/>
    <w:rPr>
      <w:rFonts w:ascii="Arial" w:hAnsi="Arial"/>
      <w:sz w:val="22"/>
    </w:rPr>
  </w:style>
  <w:style w:type="paragraph" w:styleId="Retraitcorpsdetexte2">
    <w:name w:val="Body Text Indent 2"/>
    <w:basedOn w:val="Normal"/>
    <w:pPr>
      <w:ind w:left="1418"/>
    </w:pPr>
    <w:rPr>
      <w:rFonts w:ascii="Comic Sans MS" w:hAnsi="Comic Sans MS"/>
      <w:sz w:val="22"/>
    </w:rPr>
  </w:style>
  <w:style w:type="paragraph" w:styleId="Corpsdetexte2">
    <w:name w:val="Body Text 2"/>
    <w:basedOn w:val="Normal"/>
    <w:pPr>
      <w:jc w:val="both"/>
    </w:pPr>
    <w:rPr>
      <w:sz w:val="24"/>
    </w:rPr>
  </w:style>
  <w:style w:type="paragraph" w:styleId="Retraitcorpsdetexte3">
    <w:name w:val="Body Text Indent 3"/>
    <w:basedOn w:val="Normal"/>
    <w:pPr>
      <w:ind w:left="360"/>
      <w:jc w:val="both"/>
    </w:pPr>
    <w:rPr>
      <w:rFonts w:ascii="Arial" w:hAnsi="Arial" w:cs="Arial"/>
      <w:sz w:val="24"/>
    </w:rPr>
  </w:style>
  <w:style w:type="paragraph" w:styleId="En-tte">
    <w:name w:val="header"/>
    <w:basedOn w:val="Normal"/>
    <w:link w:val="En-tteCar"/>
    <w:uiPriority w:val="99"/>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customStyle="1" w:styleId="Logo">
    <w:name w:val="Logo"/>
    <w:basedOn w:val="Normal"/>
    <w:rsid w:val="00AC5DF4"/>
    <w:rPr>
      <w:sz w:val="24"/>
    </w:rPr>
  </w:style>
  <w:style w:type="paragraph" w:customStyle="1" w:styleId="RedTxt">
    <w:name w:val="RedTxt"/>
    <w:basedOn w:val="Normal"/>
    <w:link w:val="RedTxtCar"/>
    <w:rsid w:val="00AC5DF4"/>
    <w:rPr>
      <w:rFonts w:ascii="Arial" w:hAnsi="Arial" w:cs="Arial"/>
      <w:sz w:val="18"/>
      <w:szCs w:val="18"/>
    </w:rPr>
  </w:style>
  <w:style w:type="character" w:customStyle="1" w:styleId="RedTxtCar">
    <w:name w:val="RedTxt Car"/>
    <w:link w:val="RedTxt"/>
    <w:rsid w:val="00AC5DF4"/>
    <w:rPr>
      <w:rFonts w:ascii="Arial" w:hAnsi="Arial" w:cs="Arial"/>
      <w:sz w:val="18"/>
      <w:szCs w:val="18"/>
      <w:lang w:val="fr-FR" w:eastAsia="fr-FR" w:bidi="ar-SA"/>
    </w:rPr>
  </w:style>
  <w:style w:type="paragraph" w:customStyle="1" w:styleId="Default">
    <w:name w:val="Default"/>
    <w:rsid w:val="00AC5DF4"/>
    <w:pPr>
      <w:autoSpaceDE w:val="0"/>
      <w:autoSpaceDN w:val="0"/>
      <w:adjustRightInd w:val="0"/>
    </w:pPr>
    <w:rPr>
      <w:rFonts w:ascii="Arial" w:hAnsi="Arial" w:cs="Arial"/>
      <w:color w:val="000000"/>
      <w:sz w:val="24"/>
      <w:szCs w:val="24"/>
    </w:rPr>
  </w:style>
  <w:style w:type="paragraph" w:customStyle="1" w:styleId="Normal2">
    <w:name w:val="Normal2"/>
    <w:basedOn w:val="Normal"/>
    <w:rsid w:val="00412E42"/>
    <w:pPr>
      <w:keepLines/>
      <w:tabs>
        <w:tab w:val="left" w:pos="567"/>
        <w:tab w:val="left" w:pos="851"/>
        <w:tab w:val="left" w:pos="1134"/>
      </w:tabs>
      <w:overflowPunct w:val="0"/>
      <w:autoSpaceDE w:val="0"/>
      <w:autoSpaceDN w:val="0"/>
      <w:adjustRightInd w:val="0"/>
      <w:jc w:val="both"/>
      <w:textAlignment w:val="baseline"/>
    </w:pPr>
    <w:rPr>
      <w:rFonts w:ascii="Arial Narrow" w:hAnsi="Arial Narrow"/>
      <w:noProof/>
      <w:sz w:val="24"/>
    </w:rPr>
  </w:style>
  <w:style w:type="character" w:styleId="Lienhypertexte">
    <w:name w:val="Hyperlink"/>
    <w:semiHidden/>
    <w:rsid w:val="00412E42"/>
    <w:rPr>
      <w:color w:val="0000FF"/>
      <w:u w:val="single"/>
    </w:rPr>
  </w:style>
  <w:style w:type="paragraph" w:customStyle="1" w:styleId="Normal1">
    <w:name w:val="Normal1"/>
    <w:basedOn w:val="Normal"/>
    <w:rsid w:val="00412E42"/>
    <w:pPr>
      <w:keepLines/>
      <w:tabs>
        <w:tab w:val="left" w:pos="284"/>
        <w:tab w:val="left" w:pos="567"/>
        <w:tab w:val="left" w:pos="851"/>
      </w:tabs>
      <w:ind w:firstLine="284"/>
      <w:jc w:val="both"/>
    </w:pPr>
    <w:rPr>
      <w:sz w:val="22"/>
    </w:rPr>
  </w:style>
  <w:style w:type="table" w:styleId="Grilledutableau">
    <w:name w:val="Table Grid"/>
    <w:basedOn w:val="TableauNormal"/>
    <w:rsid w:val="00412E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rsid w:val="00183626"/>
    <w:rPr>
      <w:rFonts w:ascii="Arial" w:hAnsi="Arial"/>
      <w:sz w:val="28"/>
    </w:rPr>
  </w:style>
  <w:style w:type="character" w:customStyle="1" w:styleId="Titre2Car">
    <w:name w:val="Titre 2 Car"/>
    <w:basedOn w:val="Policepardfaut"/>
    <w:link w:val="Titre2"/>
    <w:rsid w:val="00183626"/>
    <w:rPr>
      <w:rFonts w:ascii="Arial" w:hAnsi="Arial"/>
      <w:sz w:val="26"/>
    </w:rPr>
  </w:style>
  <w:style w:type="paragraph" w:styleId="Paragraphedeliste">
    <w:name w:val="List Paragraph"/>
    <w:basedOn w:val="Normal"/>
    <w:uiPriority w:val="34"/>
    <w:qFormat/>
    <w:rsid w:val="00AD3E18"/>
    <w:pPr>
      <w:ind w:left="720"/>
      <w:contextualSpacing/>
    </w:pPr>
  </w:style>
  <w:style w:type="paragraph" w:styleId="Titre">
    <w:name w:val="Title"/>
    <w:basedOn w:val="Normal"/>
    <w:next w:val="Normal"/>
    <w:link w:val="TitreCar"/>
    <w:qFormat/>
    <w:rsid w:val="00513D66"/>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513D66"/>
    <w:rPr>
      <w:rFonts w:asciiTheme="majorHAnsi" w:eastAsiaTheme="majorEastAsia" w:hAnsiTheme="majorHAnsi" w:cstheme="majorBidi"/>
      <w:spacing w:val="-10"/>
      <w:kern w:val="28"/>
      <w:sz w:val="56"/>
      <w:szCs w:val="56"/>
    </w:rPr>
  </w:style>
  <w:style w:type="character" w:customStyle="1" w:styleId="En-tteCar">
    <w:name w:val="En-tête Car"/>
    <w:basedOn w:val="Policepardfaut"/>
    <w:link w:val="En-tte"/>
    <w:uiPriority w:val="99"/>
    <w:rsid w:val="00E447FB"/>
  </w:style>
  <w:style w:type="character" w:styleId="Mentionnonrsolue">
    <w:name w:val="Unresolved Mention"/>
    <w:basedOn w:val="Policepardfaut"/>
    <w:uiPriority w:val="99"/>
    <w:semiHidden/>
    <w:unhideWhenUsed/>
    <w:rsid w:val="00301C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77114">
      <w:bodyDiv w:val="1"/>
      <w:marLeft w:val="0"/>
      <w:marRight w:val="0"/>
      <w:marTop w:val="0"/>
      <w:marBottom w:val="0"/>
      <w:divBdr>
        <w:top w:val="none" w:sz="0" w:space="0" w:color="auto"/>
        <w:left w:val="none" w:sz="0" w:space="0" w:color="auto"/>
        <w:bottom w:val="none" w:sz="0" w:space="0" w:color="auto"/>
        <w:right w:val="none" w:sz="0" w:space="0" w:color="auto"/>
      </w:divBdr>
    </w:div>
    <w:div w:id="252395109">
      <w:bodyDiv w:val="1"/>
      <w:marLeft w:val="0"/>
      <w:marRight w:val="0"/>
      <w:marTop w:val="0"/>
      <w:marBottom w:val="0"/>
      <w:divBdr>
        <w:top w:val="none" w:sz="0" w:space="0" w:color="auto"/>
        <w:left w:val="none" w:sz="0" w:space="0" w:color="auto"/>
        <w:bottom w:val="none" w:sz="0" w:space="0" w:color="auto"/>
        <w:right w:val="none" w:sz="0" w:space="0" w:color="auto"/>
      </w:divBdr>
    </w:div>
    <w:div w:id="519900780">
      <w:bodyDiv w:val="1"/>
      <w:marLeft w:val="0"/>
      <w:marRight w:val="0"/>
      <w:marTop w:val="0"/>
      <w:marBottom w:val="0"/>
      <w:divBdr>
        <w:top w:val="none" w:sz="0" w:space="0" w:color="auto"/>
        <w:left w:val="none" w:sz="0" w:space="0" w:color="auto"/>
        <w:bottom w:val="none" w:sz="0" w:space="0" w:color="auto"/>
        <w:right w:val="none" w:sz="0" w:space="0" w:color="auto"/>
      </w:divBdr>
    </w:div>
    <w:div w:id="526986312">
      <w:bodyDiv w:val="1"/>
      <w:marLeft w:val="0"/>
      <w:marRight w:val="0"/>
      <w:marTop w:val="0"/>
      <w:marBottom w:val="0"/>
      <w:divBdr>
        <w:top w:val="none" w:sz="0" w:space="0" w:color="auto"/>
        <w:left w:val="none" w:sz="0" w:space="0" w:color="auto"/>
        <w:bottom w:val="none" w:sz="0" w:space="0" w:color="auto"/>
        <w:right w:val="none" w:sz="0" w:space="0" w:color="auto"/>
      </w:divBdr>
    </w:div>
    <w:div w:id="799425025">
      <w:bodyDiv w:val="1"/>
      <w:marLeft w:val="0"/>
      <w:marRight w:val="0"/>
      <w:marTop w:val="0"/>
      <w:marBottom w:val="0"/>
      <w:divBdr>
        <w:top w:val="none" w:sz="0" w:space="0" w:color="auto"/>
        <w:left w:val="none" w:sz="0" w:space="0" w:color="auto"/>
        <w:bottom w:val="none" w:sz="0" w:space="0" w:color="auto"/>
        <w:right w:val="none" w:sz="0" w:space="0" w:color="auto"/>
      </w:divBdr>
    </w:div>
    <w:div w:id="1606616791">
      <w:marLeft w:val="0"/>
      <w:marRight w:val="0"/>
      <w:marTop w:val="0"/>
      <w:marBottom w:val="0"/>
      <w:divBdr>
        <w:top w:val="none" w:sz="0" w:space="0" w:color="auto"/>
        <w:left w:val="none" w:sz="0" w:space="0" w:color="auto"/>
        <w:bottom w:val="none" w:sz="0" w:space="0" w:color="auto"/>
        <w:right w:val="none" w:sz="0" w:space="0" w:color="auto"/>
      </w:divBdr>
    </w:div>
    <w:div w:id="1840538377">
      <w:bodyDiv w:val="1"/>
      <w:marLeft w:val="0"/>
      <w:marRight w:val="0"/>
      <w:marTop w:val="0"/>
      <w:marBottom w:val="0"/>
      <w:divBdr>
        <w:top w:val="none" w:sz="0" w:space="0" w:color="auto"/>
        <w:left w:val="none" w:sz="0" w:space="0" w:color="auto"/>
        <w:bottom w:val="none" w:sz="0" w:space="0" w:color="auto"/>
        <w:right w:val="none" w:sz="0" w:space="0" w:color="auto"/>
      </w:divBdr>
    </w:div>
    <w:div w:id="208144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TD\Mes%20documents\mod&#232;les%20RDTD\Lettr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1684F-DCA0-4896-AD60-D54B5F8C4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Lettre.dot</Template>
  <TotalTime>105</TotalTime>
  <Pages>1</Pages>
  <Words>882</Words>
  <Characters>4854</Characters>
  <Application>Microsoft Office Word</Application>
  <DocSecurity>0</DocSecurity>
  <Lines>40</Lines>
  <Paragraphs>11</Paragraphs>
  <ScaleCrop>false</ScaleCrop>
  <HeadingPairs>
    <vt:vector size="4" baseType="variant">
      <vt:variant>
        <vt:lpstr>Titre</vt:lpstr>
      </vt:variant>
      <vt:variant>
        <vt:i4>1</vt:i4>
      </vt:variant>
      <vt:variant>
        <vt:lpstr>Titres</vt:lpstr>
      </vt:variant>
      <vt:variant>
        <vt:i4>3</vt:i4>
      </vt:variant>
    </vt:vector>
  </HeadingPairs>
  <TitlesOfParts>
    <vt:vector size="4" baseType="lpstr">
      <vt:lpstr>RDTD-GENTIANE</vt:lpstr>
      <vt:lpstr>    3 : Paramétrage initial</vt:lpstr>
      <vt:lpstr>4 : En cours d’exécution du marché </vt:lpstr>
      <vt:lpstr>5 : Fin de marché</vt:lpstr>
    </vt:vector>
  </TitlesOfParts>
  <Company> </Company>
  <LinksUpToDate>false</LinksUpToDate>
  <CharactersWithSpaces>5725</CharactersWithSpaces>
  <SharedDoc>false</SharedDoc>
  <HLinks>
    <vt:vector size="48" baseType="variant">
      <vt:variant>
        <vt:i4>4128864</vt:i4>
      </vt:variant>
      <vt:variant>
        <vt:i4>21</vt:i4>
      </vt:variant>
      <vt:variant>
        <vt:i4>0</vt:i4>
      </vt:variant>
      <vt:variant>
        <vt:i4>5</vt:i4>
      </vt:variant>
      <vt:variant>
        <vt:lpwstr>http://besancon.tribunal-administratif.fr/</vt:lpwstr>
      </vt:variant>
      <vt:variant>
        <vt:lpwstr/>
      </vt:variant>
      <vt:variant>
        <vt:i4>393273</vt:i4>
      </vt:variant>
      <vt:variant>
        <vt:i4>18</vt:i4>
      </vt:variant>
      <vt:variant>
        <vt:i4>0</vt:i4>
      </vt:variant>
      <vt:variant>
        <vt:i4>5</vt:i4>
      </vt:variant>
      <vt:variant>
        <vt:lpwstr>mailto:greffe.ta-besancon@juradm.fr</vt:lpwstr>
      </vt:variant>
      <vt:variant>
        <vt:lpwstr/>
      </vt:variant>
      <vt:variant>
        <vt:i4>4128864</vt:i4>
      </vt:variant>
      <vt:variant>
        <vt:i4>15</vt:i4>
      </vt:variant>
      <vt:variant>
        <vt:i4>0</vt:i4>
      </vt:variant>
      <vt:variant>
        <vt:i4>5</vt:i4>
      </vt:variant>
      <vt:variant>
        <vt:lpwstr>http://besancon.tribunal-administratif.fr/</vt:lpwstr>
      </vt:variant>
      <vt:variant>
        <vt:lpwstr/>
      </vt:variant>
      <vt:variant>
        <vt:i4>393273</vt:i4>
      </vt:variant>
      <vt:variant>
        <vt:i4>12</vt:i4>
      </vt:variant>
      <vt:variant>
        <vt:i4>0</vt:i4>
      </vt:variant>
      <vt:variant>
        <vt:i4>5</vt:i4>
      </vt:variant>
      <vt:variant>
        <vt:lpwstr>mailto:greffe.ta-besancon@juradm.fr</vt:lpwstr>
      </vt:variant>
      <vt:variant>
        <vt:lpwstr/>
      </vt:variant>
      <vt:variant>
        <vt:i4>3670089</vt:i4>
      </vt:variant>
      <vt:variant>
        <vt:i4>9</vt:i4>
      </vt:variant>
      <vt:variant>
        <vt:i4>0</vt:i4>
      </vt:variant>
      <vt:variant>
        <vt:i4>5</vt:i4>
      </vt:variant>
      <vt:variant>
        <vt:lpwstr>mailto:thibaut.gathellier@mobilitesbfc.fr</vt:lpwstr>
      </vt:variant>
      <vt:variant>
        <vt:lpwstr/>
      </vt:variant>
      <vt:variant>
        <vt:i4>3670089</vt:i4>
      </vt:variant>
      <vt:variant>
        <vt:i4>6</vt:i4>
      </vt:variant>
      <vt:variant>
        <vt:i4>0</vt:i4>
      </vt:variant>
      <vt:variant>
        <vt:i4>5</vt:i4>
      </vt:variant>
      <vt:variant>
        <vt:lpwstr>mailto:thibaut.gathellier@mobilitesbfc.fr</vt:lpwstr>
      </vt:variant>
      <vt:variant>
        <vt:lpwstr/>
      </vt:variant>
      <vt:variant>
        <vt:i4>1703967</vt:i4>
      </vt:variant>
      <vt:variant>
        <vt:i4>3</vt:i4>
      </vt:variant>
      <vt:variant>
        <vt:i4>0</vt:i4>
      </vt:variant>
      <vt:variant>
        <vt:i4>5</vt:i4>
      </vt:variant>
      <vt:variant>
        <vt:lpwstr>http://www.references.modernisation.gouv.fr/</vt:lpwstr>
      </vt:variant>
      <vt:variant>
        <vt:lpwstr/>
      </vt:variant>
      <vt:variant>
        <vt:i4>7929979</vt:i4>
      </vt:variant>
      <vt:variant>
        <vt:i4>0</vt:i4>
      </vt:variant>
      <vt:variant>
        <vt:i4>0</vt:i4>
      </vt:variant>
      <vt:variant>
        <vt:i4>5</vt:i4>
      </vt:variant>
      <vt:variant>
        <vt:lpwstr>http://mobilitesbfc.fr/marches-publics/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RDTD-GENTIANE</dc:title>
  <dc:subject/>
  <dc:creator>Jocelyn RIGOULOT</dc:creator>
  <cp:keywords/>
  <cp:lastModifiedBy>Jocelyn</cp:lastModifiedBy>
  <cp:revision>32</cp:revision>
  <cp:lastPrinted>2022-04-14T05:01:00Z</cp:lastPrinted>
  <dcterms:created xsi:type="dcterms:W3CDTF">2026-04-29T10:50:00Z</dcterms:created>
  <dcterms:modified xsi:type="dcterms:W3CDTF">2026-08-14T13:31:00Z</dcterms:modified>
</cp:coreProperties>
</file>