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1AC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5C026F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6F6C1D0E" w:rsidR="00C25957" w:rsidRPr="00900CB3" w:rsidRDefault="00452F07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CAHIER DES CLAUSES TECHNIQUES PARTICULIERES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5C026F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5C026F" w:rsidRDefault="00C25957" w:rsidP="005C026F">
            <w:pPr>
              <w:shd w:val="clear" w:color="auto" w:fill="E2EFD9" w:themeFill="accent6" w:themeFillTint="33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64B35485" w14:textId="77777777" w:rsidR="00EF41BD" w:rsidRPr="00EF41BD" w:rsidRDefault="00EF41BD" w:rsidP="00EF41B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EF41BD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public pour la fourniture de carburant </w:t>
            </w:r>
          </w:p>
          <w:p w14:paraId="4EBE5359" w14:textId="77777777" w:rsidR="00EF41BD" w:rsidRPr="00EF41BD" w:rsidRDefault="00EF41BD" w:rsidP="00EF41BD">
            <w:pPr>
              <w:jc w:val="center"/>
              <w:rPr>
                <w:rFonts w:ascii="Arial" w:eastAsia="Arial" w:hAnsi="Arial" w:cs="Arial"/>
                <w:b/>
                <w:color w:val="00B050"/>
                <w:sz w:val="32"/>
                <w:szCs w:val="32"/>
              </w:rPr>
            </w:pPr>
            <w:proofErr w:type="gramStart"/>
            <w:r w:rsidRPr="00EF41BD">
              <w:rPr>
                <w:rFonts w:ascii="Arial" w:eastAsia="Arial" w:hAnsi="Arial" w:cs="Arial"/>
                <w:b/>
                <w:color w:val="00B050"/>
                <w:sz w:val="32"/>
                <w:szCs w:val="32"/>
              </w:rPr>
              <w:t>de</w:t>
            </w:r>
            <w:proofErr w:type="gramEnd"/>
            <w:r w:rsidRPr="00EF41BD">
              <w:rPr>
                <w:rFonts w:ascii="Arial" w:eastAsia="Arial" w:hAnsi="Arial" w:cs="Arial"/>
                <w:b/>
                <w:color w:val="00B050"/>
                <w:sz w:val="32"/>
                <w:szCs w:val="32"/>
              </w:rPr>
              <w:t xml:space="preserve"> carburant type HVO norme EN 15940</w:t>
            </w:r>
          </w:p>
          <w:p w14:paraId="4325CFF1" w14:textId="76905FC9" w:rsidR="0064777B" w:rsidRPr="005C026F" w:rsidRDefault="00EF41BD" w:rsidP="00EF41B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EF41BD">
              <w:rPr>
                <w:rFonts w:ascii="Arial" w:eastAsia="Arial" w:hAnsi="Arial" w:cs="Arial"/>
                <w:b/>
                <w:sz w:val="32"/>
                <w:szCs w:val="32"/>
              </w:rPr>
              <w:t xml:space="preserve">  </w:t>
            </w:r>
            <w:proofErr w:type="gramStart"/>
            <w:r w:rsidRPr="00EF41BD">
              <w:rPr>
                <w:rFonts w:ascii="Arial" w:eastAsia="Arial" w:hAnsi="Arial" w:cs="Arial"/>
                <w:b/>
                <w:sz w:val="32"/>
                <w:szCs w:val="32"/>
              </w:rPr>
              <w:t>aux</w:t>
            </w:r>
            <w:proofErr w:type="gramEnd"/>
            <w:r w:rsidRPr="00EF41BD">
              <w:rPr>
                <w:rFonts w:ascii="Arial" w:eastAsia="Arial" w:hAnsi="Arial" w:cs="Arial"/>
                <w:b/>
                <w:sz w:val="32"/>
                <w:szCs w:val="32"/>
              </w:rPr>
              <w:t xml:space="preserve"> pompes publiques à prix ajustables</w:t>
            </w:r>
          </w:p>
          <w:p w14:paraId="63993E3E" w14:textId="77777777" w:rsidR="00C25957" w:rsidRPr="005C026F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2B2C4B6D" w14:textId="77777777" w:rsidR="00C25957" w:rsidRPr="009B5155" w:rsidRDefault="00C25957" w:rsidP="00C25957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</w:p>
    <w:bookmarkEnd w:id="4"/>
    <w:p w14:paraId="23BCF533" w14:textId="77777777" w:rsidR="00C25957" w:rsidRDefault="00C25957" w:rsidP="00C25957">
      <w:pPr>
        <w:jc w:val="center"/>
        <w:rPr>
          <w:rFonts w:ascii="Arial" w:hAnsi="Arial" w:cs="Arial"/>
        </w:rPr>
      </w:pPr>
    </w:p>
    <w:p w14:paraId="7FF10046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35F5985C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10CCA40A" w14:textId="77777777" w:rsidR="007C576D" w:rsidRPr="00E564C0" w:rsidRDefault="007C576D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4E5772F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sont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57C015D6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EF41BD">
        <w:rPr>
          <w:rFonts w:ascii="Arial" w:hAnsi="Arial" w:cs="Arial"/>
          <w:b/>
          <w:szCs w:val="22"/>
        </w:rPr>
        <w:t>5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E8C3577" w14:textId="77777777" w:rsidR="00DB59DB" w:rsidRPr="00452F07" w:rsidRDefault="00DB59DB" w:rsidP="00DB59DB">
      <w:pPr>
        <w:spacing w:line="240" w:lineRule="exact"/>
        <w:rPr>
          <w:rFonts w:ascii="Arial" w:hAnsi="Arial" w:cs="Arial"/>
          <w:bCs/>
          <w:sz w:val="24"/>
          <w:szCs w:val="24"/>
        </w:rPr>
      </w:pPr>
    </w:p>
    <w:p w14:paraId="3996DEC4" w14:textId="77777777" w:rsidR="00F45A80" w:rsidRDefault="00F45A80" w:rsidP="00452F07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00BAEFAC" w14:textId="5D5C50DC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452F07">
        <w:rPr>
          <w:rFonts w:ascii="Arial" w:eastAsia="Arial" w:hAnsi="Arial" w:cs="Arial"/>
          <w:b/>
          <w:sz w:val="24"/>
          <w:szCs w:val="24"/>
          <w:u w:val="single"/>
        </w:rPr>
        <w:t>1 : Spécificité</w:t>
      </w:r>
      <w:r w:rsidR="00A23106">
        <w:rPr>
          <w:rFonts w:ascii="Arial" w:eastAsia="Arial" w:hAnsi="Arial" w:cs="Arial"/>
          <w:b/>
          <w:sz w:val="24"/>
          <w:szCs w:val="24"/>
          <w:u w:val="single"/>
        </w:rPr>
        <w:t>s</w:t>
      </w:r>
      <w:r w:rsidRPr="00452F07">
        <w:rPr>
          <w:rFonts w:ascii="Arial" w:eastAsia="Arial" w:hAnsi="Arial" w:cs="Arial"/>
          <w:b/>
          <w:sz w:val="24"/>
          <w:szCs w:val="24"/>
          <w:u w:val="single"/>
        </w:rPr>
        <w:t xml:space="preserve"> technique</w:t>
      </w:r>
      <w:r w:rsidR="00A23106">
        <w:rPr>
          <w:rFonts w:ascii="Arial" w:eastAsia="Arial" w:hAnsi="Arial" w:cs="Arial"/>
          <w:b/>
          <w:sz w:val="24"/>
          <w:szCs w:val="24"/>
          <w:u w:val="single"/>
        </w:rPr>
        <w:t>s</w:t>
      </w:r>
    </w:p>
    <w:p w14:paraId="3887228E" w14:textId="77777777" w:rsidR="00F45A80" w:rsidRDefault="00F45A80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163D3551" w14:textId="2881CD40" w:rsid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 xml:space="preserve">Le carburant est de type </w:t>
      </w:r>
      <w:r w:rsidR="00F01C5E">
        <w:rPr>
          <w:rFonts w:ascii="Arial" w:eastAsia="Arial" w:hAnsi="Arial" w:cs="Arial"/>
          <w:bCs/>
          <w:sz w:val="24"/>
          <w:szCs w:val="24"/>
        </w:rPr>
        <w:t>HVO</w:t>
      </w:r>
      <w:r w:rsidRPr="00452F07">
        <w:rPr>
          <w:rFonts w:ascii="Arial" w:eastAsia="Arial" w:hAnsi="Arial" w:cs="Arial"/>
          <w:bCs/>
          <w:sz w:val="24"/>
          <w:szCs w:val="24"/>
        </w:rPr>
        <w:t xml:space="preserve"> norme EN </w:t>
      </w:r>
      <w:r w:rsidR="00F01C5E">
        <w:rPr>
          <w:rFonts w:ascii="Arial" w:eastAsia="Arial" w:hAnsi="Arial" w:cs="Arial"/>
          <w:bCs/>
          <w:sz w:val="24"/>
          <w:szCs w:val="24"/>
        </w:rPr>
        <w:t>1</w:t>
      </w:r>
      <w:r w:rsidR="00BF1616">
        <w:rPr>
          <w:rFonts w:ascii="Arial" w:eastAsia="Arial" w:hAnsi="Arial" w:cs="Arial"/>
          <w:bCs/>
          <w:sz w:val="24"/>
          <w:szCs w:val="24"/>
        </w:rPr>
        <w:t>59</w:t>
      </w:r>
      <w:r w:rsidR="00F01C5E">
        <w:rPr>
          <w:rFonts w:ascii="Arial" w:eastAsia="Arial" w:hAnsi="Arial" w:cs="Arial"/>
          <w:bCs/>
          <w:sz w:val="24"/>
          <w:szCs w:val="24"/>
        </w:rPr>
        <w:t>4</w:t>
      </w:r>
      <w:r w:rsidRPr="00452F07">
        <w:rPr>
          <w:rFonts w:ascii="Arial" w:eastAsia="Arial" w:hAnsi="Arial" w:cs="Arial"/>
          <w:bCs/>
          <w:sz w:val="24"/>
          <w:szCs w:val="24"/>
        </w:rPr>
        <w:t>0</w:t>
      </w:r>
    </w:p>
    <w:p w14:paraId="6E0AB60D" w14:textId="77777777" w:rsidR="00A23106" w:rsidRDefault="00A23106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1F937424" w14:textId="1E811237" w:rsidR="00F603AB" w:rsidRPr="00F45A80" w:rsidRDefault="00F45A80" w:rsidP="00F45A80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2 </w:t>
      </w:r>
      <w:r w:rsidR="00E15794" w:rsidRPr="00F45A80">
        <w:rPr>
          <w:rFonts w:ascii="Arial" w:eastAsia="Arial" w:hAnsi="Arial" w:cs="Arial"/>
          <w:b/>
          <w:sz w:val="24"/>
          <w:szCs w:val="24"/>
          <w:u w:val="single"/>
        </w:rPr>
        <w:t>: Quantités</w:t>
      </w:r>
    </w:p>
    <w:p w14:paraId="3BD4C650" w14:textId="77777777" w:rsidR="00E15794" w:rsidRPr="00F45A80" w:rsidRDefault="00E15794" w:rsidP="00E15794">
      <w:pPr>
        <w:pStyle w:val="Titre5"/>
        <w:jc w:val="left"/>
        <w:rPr>
          <w:rFonts w:ascii="Arial" w:hAnsi="Arial" w:cs="Arial"/>
          <w:sz w:val="24"/>
          <w:szCs w:val="24"/>
        </w:rPr>
      </w:pPr>
    </w:p>
    <w:p w14:paraId="64BF5664" w14:textId="2065839E" w:rsidR="00F45A80" w:rsidRPr="00F45A80" w:rsidRDefault="00F45A80" w:rsidP="00F45A80">
      <w:pPr>
        <w:rPr>
          <w:rFonts w:ascii="Arial" w:hAnsi="Arial" w:cs="Arial"/>
          <w:sz w:val="24"/>
          <w:szCs w:val="24"/>
          <w:lang w:val="en-GB"/>
        </w:rPr>
      </w:pPr>
      <w:r w:rsidRPr="00F45A80">
        <w:rPr>
          <w:rFonts w:ascii="Arial" w:hAnsi="Arial" w:cs="Arial"/>
          <w:sz w:val="24"/>
          <w:szCs w:val="24"/>
          <w:lang w:val="en-GB"/>
        </w:rPr>
        <w:t>Voir ar</w:t>
      </w:r>
      <w:r>
        <w:rPr>
          <w:rFonts w:ascii="Arial" w:hAnsi="Arial" w:cs="Arial"/>
          <w:sz w:val="24"/>
          <w:szCs w:val="24"/>
          <w:lang w:val="en-GB"/>
        </w:rPr>
        <w:t>ticle 1.7 du RC</w:t>
      </w:r>
    </w:p>
    <w:p w14:paraId="63DDC547" w14:textId="77777777" w:rsidR="00F45A80" w:rsidRPr="00F45A80" w:rsidRDefault="00F45A80" w:rsidP="00F45A80">
      <w:pPr>
        <w:rPr>
          <w:rFonts w:ascii="Arial" w:hAnsi="Arial" w:cs="Arial"/>
          <w:sz w:val="24"/>
          <w:szCs w:val="24"/>
          <w:lang w:val="en-GB"/>
        </w:rPr>
      </w:pPr>
    </w:p>
    <w:p w14:paraId="7821B675" w14:textId="2462A0DD" w:rsidR="00E15794" w:rsidRPr="00F45A80" w:rsidRDefault="00E15794" w:rsidP="00E15794">
      <w:pPr>
        <w:pStyle w:val="Titre5"/>
        <w:jc w:val="left"/>
        <w:rPr>
          <w:rFonts w:ascii="Arial" w:hAnsi="Arial" w:cs="Arial"/>
          <w:sz w:val="24"/>
          <w:szCs w:val="24"/>
          <w:u w:val="single"/>
        </w:rPr>
      </w:pPr>
      <w:proofErr w:type="gramStart"/>
      <w:r w:rsidRPr="00F45A80">
        <w:rPr>
          <w:rFonts w:ascii="Arial" w:hAnsi="Arial" w:cs="Arial"/>
          <w:sz w:val="24"/>
          <w:szCs w:val="24"/>
          <w:u w:val="single"/>
        </w:rPr>
        <w:t>3 :</w:t>
      </w:r>
      <w:proofErr w:type="gramEnd"/>
      <w:r w:rsidRPr="00F45A80">
        <w:rPr>
          <w:rFonts w:ascii="Arial" w:hAnsi="Arial" w:cs="Arial"/>
          <w:sz w:val="24"/>
          <w:szCs w:val="24"/>
          <w:u w:val="single"/>
        </w:rPr>
        <w:t xml:space="preserve"> </w:t>
      </w:r>
      <w:r w:rsidR="00F603AB" w:rsidRPr="00F45A80">
        <w:rPr>
          <w:rFonts w:ascii="Arial" w:hAnsi="Arial" w:cs="Arial"/>
          <w:sz w:val="24"/>
          <w:szCs w:val="24"/>
          <w:u w:val="single"/>
        </w:rPr>
        <w:t>Verifications</w:t>
      </w:r>
      <w:r w:rsidRPr="00F45A80">
        <w:rPr>
          <w:rFonts w:ascii="Arial" w:hAnsi="Arial" w:cs="Arial"/>
          <w:sz w:val="24"/>
          <w:szCs w:val="24"/>
          <w:u w:val="single"/>
        </w:rPr>
        <w:t xml:space="preserve"> </w:t>
      </w:r>
      <w:r w:rsidR="00F603AB" w:rsidRPr="00F45A80">
        <w:rPr>
          <w:rFonts w:ascii="Arial" w:hAnsi="Arial" w:cs="Arial"/>
          <w:sz w:val="24"/>
          <w:szCs w:val="24"/>
          <w:u w:val="single"/>
        </w:rPr>
        <w:t>quantitative</w:t>
      </w:r>
      <w:r w:rsidRPr="00F45A80">
        <w:rPr>
          <w:rFonts w:ascii="Arial" w:hAnsi="Arial" w:cs="Arial"/>
          <w:sz w:val="24"/>
          <w:szCs w:val="24"/>
          <w:u w:val="single"/>
        </w:rPr>
        <w:t xml:space="preserve"> et </w:t>
      </w:r>
      <w:r w:rsidR="00F603AB" w:rsidRPr="00F45A80">
        <w:rPr>
          <w:rFonts w:ascii="Arial" w:hAnsi="Arial" w:cs="Arial"/>
          <w:sz w:val="24"/>
          <w:szCs w:val="24"/>
          <w:u w:val="single"/>
        </w:rPr>
        <w:t>qualitative</w:t>
      </w:r>
    </w:p>
    <w:p w14:paraId="739C63F5" w14:textId="77777777" w:rsidR="00F45A80" w:rsidRDefault="00F45A80" w:rsidP="00E15794">
      <w:pPr>
        <w:jc w:val="both"/>
        <w:rPr>
          <w:rFonts w:ascii="Arial" w:hAnsi="Arial" w:cs="Arial"/>
          <w:sz w:val="24"/>
          <w:szCs w:val="24"/>
        </w:rPr>
      </w:pPr>
    </w:p>
    <w:p w14:paraId="4061A2F6" w14:textId="73753C6F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Le prestataire est tenu de disposer d’appareils de distribution agréés, vérifiés, avec tous les contrôles périodiques valides.</w:t>
      </w:r>
    </w:p>
    <w:p w14:paraId="5AE14353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MBFC pourra, en cas de besoin, procéder à des prélèvements sur le produit lors de la prise de carburant</w:t>
      </w:r>
    </w:p>
    <w:p w14:paraId="0EE0A4E4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Un exemplaire du compte-rendu d’analyse fourni par le laboratoire sera adressé au fournisseur.</w:t>
      </w:r>
    </w:p>
    <w:p w14:paraId="5B227B38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</w:p>
    <w:p w14:paraId="54DDFC9E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Si le produit est reconnu inacceptable, le titulaire devra, dans un délai de 24 heures, après la notification du rejet, procéder à un nettoyage des réservoirs et au remplacement du volume vidangé, le tout sans préjudice à l’action en dommages et intérêts que MBFC se réserve d’exercer à son encontre pour le préjudice subi.</w:t>
      </w:r>
    </w:p>
    <w:p w14:paraId="003AB2D7" w14:textId="77777777" w:rsidR="00E15794" w:rsidRDefault="00E15794" w:rsidP="00E15794">
      <w:pPr>
        <w:pStyle w:val="Titre2"/>
        <w:rPr>
          <w:rFonts w:cs="Arial"/>
          <w:sz w:val="24"/>
          <w:szCs w:val="24"/>
        </w:rPr>
      </w:pPr>
    </w:p>
    <w:p w14:paraId="63311B1A" w14:textId="4BAB46F2" w:rsidR="00E15794" w:rsidRPr="00E15794" w:rsidRDefault="00E15794" w:rsidP="00E15794">
      <w:pPr>
        <w:pStyle w:val="Titre2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4</w:t>
      </w:r>
      <w:r w:rsidRPr="00E15794">
        <w:rPr>
          <w:rFonts w:cs="Arial"/>
          <w:b/>
          <w:bCs/>
          <w:sz w:val="24"/>
          <w:szCs w:val="24"/>
          <w:u w:val="single"/>
        </w:rPr>
        <w:t xml:space="preserve"> : Sécurité. Risques liés à la prise de carburant</w:t>
      </w:r>
    </w:p>
    <w:p w14:paraId="76376D1A" w14:textId="77777777" w:rsidR="00F45A80" w:rsidRDefault="00F45A80" w:rsidP="00E15794">
      <w:pPr>
        <w:jc w:val="both"/>
        <w:rPr>
          <w:rFonts w:ascii="Arial" w:hAnsi="Arial" w:cs="Arial"/>
          <w:sz w:val="24"/>
          <w:szCs w:val="24"/>
        </w:rPr>
      </w:pPr>
    </w:p>
    <w:p w14:paraId="38F51F4A" w14:textId="51B3B519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Le titulaire devra observer les conditions de sécurité en vigueur dans la profession, en respectant notamment :</w:t>
      </w:r>
    </w:p>
    <w:p w14:paraId="2EBE293C" w14:textId="77777777" w:rsidR="00E15794" w:rsidRPr="00E15794" w:rsidRDefault="00E15794" w:rsidP="00E15794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Le règlement du 16/04/1945</w:t>
      </w:r>
    </w:p>
    <w:p w14:paraId="5040A3FC" w14:textId="77777777" w:rsidR="00E15794" w:rsidRPr="00E15794" w:rsidRDefault="00E15794" w:rsidP="00E15794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La recommandation CRAM n°80</w:t>
      </w:r>
    </w:p>
    <w:p w14:paraId="5ADFD56F" w14:textId="77777777" w:rsidR="00E15794" w:rsidRPr="00E15794" w:rsidRDefault="00E15794" w:rsidP="00E15794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Ainsi que toutes les recommandations réglementaires existantes ou à venir.</w:t>
      </w:r>
    </w:p>
    <w:p w14:paraId="526DF159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</w:p>
    <w:p w14:paraId="5ED0B813" w14:textId="0A4C7460" w:rsidR="00E15794" w:rsidRPr="00F603AB" w:rsidRDefault="00E15794" w:rsidP="00E15794">
      <w:pPr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F603AB">
        <w:rPr>
          <w:rFonts w:ascii="Arial" w:hAnsi="Arial" w:cs="Arial"/>
          <w:b/>
          <w:bCs/>
          <w:sz w:val="24"/>
          <w:szCs w:val="24"/>
          <w:u w:val="single"/>
        </w:rPr>
        <w:t xml:space="preserve">5 : </w:t>
      </w:r>
      <w:r w:rsidR="00F45A80">
        <w:rPr>
          <w:rFonts w:ascii="Arial" w:hAnsi="Arial" w:cs="Arial"/>
          <w:b/>
          <w:bCs/>
          <w:sz w:val="24"/>
          <w:szCs w:val="24"/>
          <w:u w:val="single"/>
        </w:rPr>
        <w:t>Disponibilité</w:t>
      </w:r>
      <w:r w:rsidR="00AD21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E2B4754" w14:textId="77777777" w:rsidR="00F45A80" w:rsidRDefault="00F45A80" w:rsidP="00E15794">
      <w:pPr>
        <w:jc w:val="both"/>
        <w:rPr>
          <w:rFonts w:ascii="Arial" w:hAnsi="Arial" w:cs="Arial"/>
          <w:sz w:val="24"/>
          <w:szCs w:val="24"/>
        </w:rPr>
      </w:pPr>
    </w:p>
    <w:p w14:paraId="08329B74" w14:textId="4761634C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Pour les prises de carburant aux pompes publiques, MBFC demande une</w:t>
      </w:r>
      <w:r w:rsidRPr="00E15794">
        <w:rPr>
          <w:rFonts w:ascii="Arial" w:hAnsi="Arial" w:cs="Arial"/>
          <w:b/>
          <w:sz w:val="24"/>
          <w:szCs w:val="24"/>
        </w:rPr>
        <w:t xml:space="preserve"> </w:t>
      </w:r>
      <w:r w:rsidRPr="00E15794">
        <w:rPr>
          <w:rFonts w:ascii="Arial" w:hAnsi="Arial" w:cs="Arial"/>
          <w:sz w:val="24"/>
          <w:szCs w:val="24"/>
        </w:rPr>
        <w:t>ouverture 24h/24 toute l’année sauf exception. Dans cette dernière hypothèse, MBFC demande une information préalable de 48 heures.</w:t>
      </w:r>
    </w:p>
    <w:p w14:paraId="18826FDC" w14:textId="7777777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</w:p>
    <w:p w14:paraId="5F09FFAB" w14:textId="6912E09F" w:rsidR="00E15794" w:rsidRPr="00F603AB" w:rsidRDefault="00E15794" w:rsidP="00E15794">
      <w:pPr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F603AB">
        <w:rPr>
          <w:rFonts w:ascii="Arial" w:hAnsi="Arial" w:cs="Arial"/>
          <w:b/>
          <w:bCs/>
          <w:sz w:val="24"/>
          <w:szCs w:val="24"/>
          <w:u w:val="single"/>
        </w:rPr>
        <w:t>6 : Lieux de prise de carburant</w:t>
      </w:r>
    </w:p>
    <w:p w14:paraId="488B0E6F" w14:textId="77777777" w:rsidR="00764DB1" w:rsidRDefault="00764DB1" w:rsidP="00E15794">
      <w:pPr>
        <w:jc w:val="both"/>
        <w:rPr>
          <w:rFonts w:ascii="Arial" w:hAnsi="Arial" w:cs="Arial"/>
          <w:sz w:val="24"/>
          <w:szCs w:val="24"/>
        </w:rPr>
      </w:pPr>
    </w:p>
    <w:p w14:paraId="1DA23E88" w14:textId="4BE26D61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>La proximité des pompes à carburant par rapport à nos dépôts est un élément important au regard du coût et du temps que cela représente.</w:t>
      </w:r>
    </w:p>
    <w:p w14:paraId="2E42370A" w14:textId="736D8C67" w:rsidR="00E15794" w:rsidRPr="00E15794" w:rsidRDefault="00E15794" w:rsidP="00E15794">
      <w:pPr>
        <w:jc w:val="both"/>
        <w:rPr>
          <w:rFonts w:ascii="Arial" w:hAnsi="Arial" w:cs="Arial"/>
          <w:sz w:val="24"/>
          <w:szCs w:val="24"/>
        </w:rPr>
      </w:pPr>
      <w:r w:rsidRPr="00E15794">
        <w:rPr>
          <w:rFonts w:ascii="Arial" w:hAnsi="Arial" w:cs="Arial"/>
          <w:sz w:val="24"/>
          <w:szCs w:val="24"/>
        </w:rPr>
        <w:t xml:space="preserve">L’accessibilité des lieux pour </w:t>
      </w:r>
      <w:r w:rsidR="00A80D1B">
        <w:rPr>
          <w:rFonts w:ascii="Arial" w:hAnsi="Arial" w:cs="Arial"/>
          <w:sz w:val="24"/>
          <w:szCs w:val="24"/>
        </w:rPr>
        <w:t>nos</w:t>
      </w:r>
      <w:r w:rsidRPr="00E15794">
        <w:rPr>
          <w:rFonts w:ascii="Arial" w:hAnsi="Arial" w:cs="Arial"/>
          <w:sz w:val="24"/>
          <w:szCs w:val="24"/>
        </w:rPr>
        <w:t xml:space="preserve"> autocars d’une longueur pouvant aller jusqu’à </w:t>
      </w:r>
      <w:smartTag w:uri="urn:schemas-microsoft-com:office:smarttags" w:element="metricconverter">
        <w:smartTagPr>
          <w:attr w:name="ProductID" w:val="15 m"/>
        </w:smartTagPr>
        <w:r w:rsidRPr="00E15794">
          <w:rPr>
            <w:rFonts w:ascii="Arial" w:hAnsi="Arial" w:cs="Arial"/>
            <w:sz w:val="24"/>
            <w:szCs w:val="24"/>
          </w:rPr>
          <w:t>15</w:t>
        </w:r>
        <w:r w:rsidR="00A80D1B">
          <w:rPr>
            <w:rFonts w:ascii="Arial" w:hAnsi="Arial" w:cs="Arial"/>
            <w:sz w:val="24"/>
            <w:szCs w:val="24"/>
          </w:rPr>
          <w:t xml:space="preserve"> </w:t>
        </w:r>
        <w:r w:rsidRPr="00E15794">
          <w:rPr>
            <w:rFonts w:ascii="Arial" w:hAnsi="Arial" w:cs="Arial"/>
            <w:sz w:val="24"/>
            <w:szCs w:val="24"/>
          </w:rPr>
          <w:t>m</w:t>
        </w:r>
      </w:smartTag>
      <w:r w:rsidRPr="00E15794">
        <w:rPr>
          <w:rFonts w:ascii="Arial" w:hAnsi="Arial" w:cs="Arial"/>
          <w:sz w:val="24"/>
          <w:szCs w:val="24"/>
        </w:rPr>
        <w:t xml:space="preserve"> est nécessaire.</w:t>
      </w:r>
    </w:p>
    <w:p w14:paraId="6B38080C" w14:textId="76C216EC" w:rsidR="00452F07" w:rsidRPr="00E15794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2421678C" w14:textId="6815574B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  <w:t xml:space="preserve">Fait en un seul original, </w:t>
      </w:r>
    </w:p>
    <w:p w14:paraId="1B827FE7" w14:textId="77777777" w:rsidR="00F603AB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</w:p>
    <w:p w14:paraId="5A3D3E12" w14:textId="0EF6575F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  <w:t>A ------------------------------ Le ------------------------------</w:t>
      </w:r>
    </w:p>
    <w:p w14:paraId="19AD531C" w14:textId="77777777" w:rsid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5EB83C9B" w14:textId="77777777" w:rsidR="00F603AB" w:rsidRDefault="00F603AB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B6628F6" w14:textId="77777777" w:rsidR="00F603AB" w:rsidRDefault="00F603AB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A832854" w14:textId="0B781AEB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Mention Manuscrite « LU et APPROUVE »</w:t>
      </w:r>
    </w:p>
    <w:p w14:paraId="7A580D3C" w14:textId="78D5AD24" w:rsidR="00C2595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Cachet de l’entreprise</w:t>
      </w:r>
    </w:p>
    <w:sectPr w:rsidR="00C25957" w:rsidRPr="00452F07" w:rsidSect="003344B4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3757" w14:textId="77777777" w:rsidR="008F03F2" w:rsidRDefault="008F03F2">
      <w:r>
        <w:separator/>
      </w:r>
    </w:p>
  </w:endnote>
  <w:endnote w:type="continuationSeparator" w:id="0">
    <w:p w14:paraId="580680AB" w14:textId="77777777" w:rsidR="008F03F2" w:rsidRDefault="008F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BD74" w14:textId="77777777" w:rsidR="008F03F2" w:rsidRDefault="008F03F2">
      <w:r>
        <w:separator/>
      </w:r>
    </w:p>
  </w:footnote>
  <w:footnote w:type="continuationSeparator" w:id="0">
    <w:p w14:paraId="275FF92D" w14:textId="77777777" w:rsidR="008F03F2" w:rsidRDefault="008F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49C6ED7B" w:rsidR="00E447FB" w:rsidRPr="00E447FB" w:rsidRDefault="00452F07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CCTP</w:t>
        </w:r>
        <w:r w:rsidR="00DC7E36">
          <w:rPr>
            <w:rFonts w:ascii="Arial" w:hAnsi="Arial" w:cs="Arial"/>
          </w:rPr>
          <w:t xml:space="preserve"> - MBFC – </w:t>
        </w:r>
        <w:r w:rsidR="001F233B">
          <w:rPr>
            <w:rFonts w:ascii="Arial" w:hAnsi="Arial" w:cs="Arial"/>
          </w:rPr>
          <w:t>HVO</w:t>
        </w:r>
        <w:r w:rsidR="00DC7E36">
          <w:rPr>
            <w:rFonts w:ascii="Arial" w:hAnsi="Arial" w:cs="Arial"/>
          </w:rPr>
          <w:t xml:space="preserve"> </w:t>
        </w:r>
        <w:r w:rsidR="002309A2">
          <w:rPr>
            <w:rFonts w:ascii="Arial" w:hAnsi="Arial" w:cs="Arial"/>
          </w:rPr>
          <w:t xml:space="preserve">Pompes </w:t>
        </w:r>
        <w:r w:rsidR="00DC7E36">
          <w:rPr>
            <w:rFonts w:ascii="Arial" w:hAnsi="Arial" w:cs="Arial"/>
          </w:rPr>
          <w:t xml:space="preserve">– 2026 – 2030 + 2                                                                                                          </w:t>
        </w:r>
        <w:r w:rsidR="00DC7E36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E447FB" w:rsidRPr="00E447FB">
          <w:rPr>
            <w:rFonts w:ascii="Arial" w:hAnsi="Arial" w:cs="Arial"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209F"/>
    <w:multiLevelType w:val="hybridMultilevel"/>
    <w:tmpl w:val="0016C736"/>
    <w:lvl w:ilvl="0" w:tplc="D326F2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941"/>
        </w:tabs>
        <w:ind w:left="194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9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3" w15:restartNumberingAfterBreak="0">
    <w:nsid w:val="78663965"/>
    <w:multiLevelType w:val="hybridMultilevel"/>
    <w:tmpl w:val="FA4E2A42"/>
    <w:lvl w:ilvl="0" w:tplc="87A096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5A1D69"/>
    <w:multiLevelType w:val="hybridMultilevel"/>
    <w:tmpl w:val="050ACD7E"/>
    <w:lvl w:ilvl="0" w:tplc="773CD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7829155">
    <w:abstractNumId w:val="11"/>
  </w:num>
  <w:num w:numId="2" w16cid:durableId="1646886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7363716">
    <w:abstractNumId w:val="21"/>
  </w:num>
  <w:num w:numId="4" w16cid:durableId="1395935361">
    <w:abstractNumId w:val="12"/>
  </w:num>
  <w:num w:numId="5" w16cid:durableId="3837190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744524460">
    <w:abstractNumId w:val="18"/>
  </w:num>
  <w:num w:numId="7" w16cid:durableId="1552840335">
    <w:abstractNumId w:val="24"/>
  </w:num>
  <w:num w:numId="8" w16cid:durableId="1195197919">
    <w:abstractNumId w:val="15"/>
  </w:num>
  <w:num w:numId="9" w16cid:durableId="1225062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 w16cid:durableId="919219666">
    <w:abstractNumId w:val="7"/>
  </w:num>
  <w:num w:numId="11" w16cid:durableId="70662089">
    <w:abstractNumId w:val="17"/>
  </w:num>
  <w:num w:numId="12" w16cid:durableId="538319357">
    <w:abstractNumId w:val="5"/>
  </w:num>
  <w:num w:numId="13" w16cid:durableId="17793753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15839590">
    <w:abstractNumId w:val="16"/>
  </w:num>
  <w:num w:numId="15" w16cid:durableId="1956591831">
    <w:abstractNumId w:val="14"/>
  </w:num>
  <w:num w:numId="16" w16cid:durableId="260988042">
    <w:abstractNumId w:val="1"/>
  </w:num>
  <w:num w:numId="17" w16cid:durableId="372507514">
    <w:abstractNumId w:val="2"/>
  </w:num>
  <w:num w:numId="18" w16cid:durableId="390612848">
    <w:abstractNumId w:val="4"/>
  </w:num>
  <w:num w:numId="19" w16cid:durableId="955062149">
    <w:abstractNumId w:val="22"/>
  </w:num>
  <w:num w:numId="20" w16cid:durableId="109324563">
    <w:abstractNumId w:val="4"/>
  </w:num>
  <w:num w:numId="21" w16cid:durableId="1529105736">
    <w:abstractNumId w:val="19"/>
  </w:num>
  <w:num w:numId="22" w16cid:durableId="247737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672608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372850502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20188656">
    <w:abstractNumId w:val="14"/>
  </w:num>
  <w:num w:numId="26" w16cid:durableId="746003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96242077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478569817">
    <w:abstractNumId w:val="8"/>
  </w:num>
  <w:num w:numId="29" w16cid:durableId="1399745259">
    <w:abstractNumId w:val="9"/>
  </w:num>
  <w:num w:numId="30" w16cid:durableId="121849201">
    <w:abstractNumId w:val="3"/>
  </w:num>
  <w:num w:numId="31" w16cid:durableId="1154180332">
    <w:abstractNumId w:val="10"/>
  </w:num>
  <w:num w:numId="32" w16cid:durableId="134758910">
    <w:abstractNumId w:val="13"/>
  </w:num>
  <w:num w:numId="33" w16cid:durableId="1873225383">
    <w:abstractNumId w:val="20"/>
  </w:num>
  <w:num w:numId="34" w16cid:durableId="1020085323">
    <w:abstractNumId w:val="23"/>
  </w:num>
  <w:num w:numId="35" w16cid:durableId="1218324708">
    <w:abstractNumId w:val="25"/>
  </w:num>
  <w:num w:numId="36" w16cid:durableId="17164690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 w16cid:durableId="291593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3"/>
    <w:rsid w:val="00000039"/>
    <w:rsid w:val="00013B50"/>
    <w:rsid w:val="00020475"/>
    <w:rsid w:val="00021C58"/>
    <w:rsid w:val="00033701"/>
    <w:rsid w:val="00043E6E"/>
    <w:rsid w:val="00047FCF"/>
    <w:rsid w:val="0005560A"/>
    <w:rsid w:val="00060093"/>
    <w:rsid w:val="00060304"/>
    <w:rsid w:val="00083747"/>
    <w:rsid w:val="00086AAE"/>
    <w:rsid w:val="000A1E92"/>
    <w:rsid w:val="000C2BB0"/>
    <w:rsid w:val="000D2856"/>
    <w:rsid w:val="000E0B0A"/>
    <w:rsid w:val="000E75D5"/>
    <w:rsid w:val="000F1EE1"/>
    <w:rsid w:val="000F61F5"/>
    <w:rsid w:val="00145215"/>
    <w:rsid w:val="0015417F"/>
    <w:rsid w:val="00174E19"/>
    <w:rsid w:val="00183626"/>
    <w:rsid w:val="0019478F"/>
    <w:rsid w:val="001D0859"/>
    <w:rsid w:val="001D7A64"/>
    <w:rsid w:val="001F233B"/>
    <w:rsid w:val="001F4ACA"/>
    <w:rsid w:val="00203498"/>
    <w:rsid w:val="002309A2"/>
    <w:rsid w:val="00232483"/>
    <w:rsid w:val="002402D4"/>
    <w:rsid w:val="002424B8"/>
    <w:rsid w:val="0024413F"/>
    <w:rsid w:val="00255D5B"/>
    <w:rsid w:val="00256713"/>
    <w:rsid w:val="00292282"/>
    <w:rsid w:val="00292CD8"/>
    <w:rsid w:val="00293592"/>
    <w:rsid w:val="002A46BC"/>
    <w:rsid w:val="002C541F"/>
    <w:rsid w:val="002D4212"/>
    <w:rsid w:val="002E1B5E"/>
    <w:rsid w:val="002E32FE"/>
    <w:rsid w:val="003010E8"/>
    <w:rsid w:val="00301C9D"/>
    <w:rsid w:val="0030712D"/>
    <w:rsid w:val="00313592"/>
    <w:rsid w:val="003205C9"/>
    <w:rsid w:val="00333822"/>
    <w:rsid w:val="003344B4"/>
    <w:rsid w:val="00341698"/>
    <w:rsid w:val="003646CF"/>
    <w:rsid w:val="003661AF"/>
    <w:rsid w:val="00377521"/>
    <w:rsid w:val="00380FD0"/>
    <w:rsid w:val="00385064"/>
    <w:rsid w:val="00385738"/>
    <w:rsid w:val="00385DFC"/>
    <w:rsid w:val="00393929"/>
    <w:rsid w:val="0039619F"/>
    <w:rsid w:val="003B2207"/>
    <w:rsid w:val="003C796E"/>
    <w:rsid w:val="003D7501"/>
    <w:rsid w:val="003E2E20"/>
    <w:rsid w:val="004045B8"/>
    <w:rsid w:val="004129C2"/>
    <w:rsid w:val="00412E42"/>
    <w:rsid w:val="00427778"/>
    <w:rsid w:val="0043161C"/>
    <w:rsid w:val="00431CA5"/>
    <w:rsid w:val="00446218"/>
    <w:rsid w:val="004463CC"/>
    <w:rsid w:val="00447C67"/>
    <w:rsid w:val="00450970"/>
    <w:rsid w:val="00452418"/>
    <w:rsid w:val="00452A62"/>
    <w:rsid w:val="00452F07"/>
    <w:rsid w:val="00462FCC"/>
    <w:rsid w:val="004642A8"/>
    <w:rsid w:val="00477166"/>
    <w:rsid w:val="00480E89"/>
    <w:rsid w:val="004916B5"/>
    <w:rsid w:val="004A04F9"/>
    <w:rsid w:val="004B0BBB"/>
    <w:rsid w:val="004B2648"/>
    <w:rsid w:val="004C3919"/>
    <w:rsid w:val="004E23AD"/>
    <w:rsid w:val="004E7C3D"/>
    <w:rsid w:val="005043CD"/>
    <w:rsid w:val="00513D66"/>
    <w:rsid w:val="00520515"/>
    <w:rsid w:val="00521370"/>
    <w:rsid w:val="0053140A"/>
    <w:rsid w:val="00535361"/>
    <w:rsid w:val="00542F57"/>
    <w:rsid w:val="00552E02"/>
    <w:rsid w:val="00555C1F"/>
    <w:rsid w:val="00573F29"/>
    <w:rsid w:val="005763E0"/>
    <w:rsid w:val="00577D3E"/>
    <w:rsid w:val="00580DFB"/>
    <w:rsid w:val="005A31E6"/>
    <w:rsid w:val="005A6719"/>
    <w:rsid w:val="005C026F"/>
    <w:rsid w:val="005C22DC"/>
    <w:rsid w:val="005C4A55"/>
    <w:rsid w:val="005D2D7F"/>
    <w:rsid w:val="005D77F7"/>
    <w:rsid w:val="005E5297"/>
    <w:rsid w:val="005F2E1E"/>
    <w:rsid w:val="00606146"/>
    <w:rsid w:val="00607733"/>
    <w:rsid w:val="00620BA1"/>
    <w:rsid w:val="00620E8A"/>
    <w:rsid w:val="00637C53"/>
    <w:rsid w:val="00640073"/>
    <w:rsid w:val="00645AF4"/>
    <w:rsid w:val="0064777B"/>
    <w:rsid w:val="00654988"/>
    <w:rsid w:val="00657055"/>
    <w:rsid w:val="0066648D"/>
    <w:rsid w:val="0067373D"/>
    <w:rsid w:val="00684B4F"/>
    <w:rsid w:val="00686DC3"/>
    <w:rsid w:val="00691E93"/>
    <w:rsid w:val="00696B3A"/>
    <w:rsid w:val="006A4B66"/>
    <w:rsid w:val="006C4930"/>
    <w:rsid w:val="006D3EC0"/>
    <w:rsid w:val="00704D3D"/>
    <w:rsid w:val="00705BC2"/>
    <w:rsid w:val="00706DE5"/>
    <w:rsid w:val="00710494"/>
    <w:rsid w:val="00712FC1"/>
    <w:rsid w:val="00715A17"/>
    <w:rsid w:val="00732EAB"/>
    <w:rsid w:val="00756216"/>
    <w:rsid w:val="00756955"/>
    <w:rsid w:val="00763986"/>
    <w:rsid w:val="00764DB1"/>
    <w:rsid w:val="007715B3"/>
    <w:rsid w:val="007759D3"/>
    <w:rsid w:val="00786DE7"/>
    <w:rsid w:val="00787F65"/>
    <w:rsid w:val="007C576D"/>
    <w:rsid w:val="007D4FBC"/>
    <w:rsid w:val="007D7DAE"/>
    <w:rsid w:val="007F4F21"/>
    <w:rsid w:val="00800126"/>
    <w:rsid w:val="00816963"/>
    <w:rsid w:val="008212BC"/>
    <w:rsid w:val="00822A91"/>
    <w:rsid w:val="00826D35"/>
    <w:rsid w:val="00830710"/>
    <w:rsid w:val="00835784"/>
    <w:rsid w:val="00854A5E"/>
    <w:rsid w:val="00855D2C"/>
    <w:rsid w:val="008600E0"/>
    <w:rsid w:val="00861481"/>
    <w:rsid w:val="008755E2"/>
    <w:rsid w:val="00876D63"/>
    <w:rsid w:val="00883AB3"/>
    <w:rsid w:val="00897094"/>
    <w:rsid w:val="008A1AE7"/>
    <w:rsid w:val="008B46FA"/>
    <w:rsid w:val="008B6A33"/>
    <w:rsid w:val="008C010C"/>
    <w:rsid w:val="008C14A8"/>
    <w:rsid w:val="008D3901"/>
    <w:rsid w:val="008D5B0E"/>
    <w:rsid w:val="008F03F2"/>
    <w:rsid w:val="008F22A2"/>
    <w:rsid w:val="00903B99"/>
    <w:rsid w:val="00920B61"/>
    <w:rsid w:val="00936097"/>
    <w:rsid w:val="00936186"/>
    <w:rsid w:val="00936897"/>
    <w:rsid w:val="0093753F"/>
    <w:rsid w:val="00937725"/>
    <w:rsid w:val="00951AD0"/>
    <w:rsid w:val="009672C2"/>
    <w:rsid w:val="009706FA"/>
    <w:rsid w:val="0097152E"/>
    <w:rsid w:val="009743DF"/>
    <w:rsid w:val="00990F70"/>
    <w:rsid w:val="00995134"/>
    <w:rsid w:val="009A5678"/>
    <w:rsid w:val="009C1E57"/>
    <w:rsid w:val="009D319A"/>
    <w:rsid w:val="009E0E37"/>
    <w:rsid w:val="009E1BA1"/>
    <w:rsid w:val="009E2A2B"/>
    <w:rsid w:val="009E63BF"/>
    <w:rsid w:val="009E70B1"/>
    <w:rsid w:val="009E755D"/>
    <w:rsid w:val="009E786E"/>
    <w:rsid w:val="009F0BF0"/>
    <w:rsid w:val="009F730E"/>
    <w:rsid w:val="009F7325"/>
    <w:rsid w:val="00A05891"/>
    <w:rsid w:val="00A23106"/>
    <w:rsid w:val="00A2455D"/>
    <w:rsid w:val="00A34756"/>
    <w:rsid w:val="00A34831"/>
    <w:rsid w:val="00A40DEF"/>
    <w:rsid w:val="00A6394C"/>
    <w:rsid w:val="00A65107"/>
    <w:rsid w:val="00A739D0"/>
    <w:rsid w:val="00A80D1B"/>
    <w:rsid w:val="00A87513"/>
    <w:rsid w:val="00A953A8"/>
    <w:rsid w:val="00AC0288"/>
    <w:rsid w:val="00AC1B96"/>
    <w:rsid w:val="00AC5DF4"/>
    <w:rsid w:val="00AD21D3"/>
    <w:rsid w:val="00AD2E0F"/>
    <w:rsid w:val="00AD3E18"/>
    <w:rsid w:val="00AE24E5"/>
    <w:rsid w:val="00AE3FCD"/>
    <w:rsid w:val="00AE5924"/>
    <w:rsid w:val="00AF3BB0"/>
    <w:rsid w:val="00AF4D54"/>
    <w:rsid w:val="00AF66B8"/>
    <w:rsid w:val="00B1413B"/>
    <w:rsid w:val="00B15CAD"/>
    <w:rsid w:val="00B220B9"/>
    <w:rsid w:val="00B30D34"/>
    <w:rsid w:val="00B4105D"/>
    <w:rsid w:val="00B434C1"/>
    <w:rsid w:val="00B46C23"/>
    <w:rsid w:val="00B57774"/>
    <w:rsid w:val="00B60EB4"/>
    <w:rsid w:val="00B64010"/>
    <w:rsid w:val="00B6526A"/>
    <w:rsid w:val="00B666F9"/>
    <w:rsid w:val="00B743F2"/>
    <w:rsid w:val="00B758E3"/>
    <w:rsid w:val="00B81CFE"/>
    <w:rsid w:val="00B971C8"/>
    <w:rsid w:val="00BA4620"/>
    <w:rsid w:val="00BC2576"/>
    <w:rsid w:val="00BD4FBA"/>
    <w:rsid w:val="00BD6479"/>
    <w:rsid w:val="00BD7216"/>
    <w:rsid w:val="00BE7E70"/>
    <w:rsid w:val="00BF1616"/>
    <w:rsid w:val="00C119F4"/>
    <w:rsid w:val="00C14BA4"/>
    <w:rsid w:val="00C165CF"/>
    <w:rsid w:val="00C17918"/>
    <w:rsid w:val="00C20BE7"/>
    <w:rsid w:val="00C25957"/>
    <w:rsid w:val="00C347A9"/>
    <w:rsid w:val="00C41AF9"/>
    <w:rsid w:val="00C42C19"/>
    <w:rsid w:val="00C442E8"/>
    <w:rsid w:val="00C47F52"/>
    <w:rsid w:val="00C567B9"/>
    <w:rsid w:val="00C6236D"/>
    <w:rsid w:val="00C75E66"/>
    <w:rsid w:val="00C81E09"/>
    <w:rsid w:val="00C8218B"/>
    <w:rsid w:val="00C866C4"/>
    <w:rsid w:val="00C870B2"/>
    <w:rsid w:val="00C95700"/>
    <w:rsid w:val="00CA0648"/>
    <w:rsid w:val="00CA4B6C"/>
    <w:rsid w:val="00CA4C37"/>
    <w:rsid w:val="00CB41E8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4780"/>
    <w:rsid w:val="00D449B0"/>
    <w:rsid w:val="00D464C8"/>
    <w:rsid w:val="00D50808"/>
    <w:rsid w:val="00D51DDE"/>
    <w:rsid w:val="00D523D9"/>
    <w:rsid w:val="00D55689"/>
    <w:rsid w:val="00D63509"/>
    <w:rsid w:val="00D838A0"/>
    <w:rsid w:val="00D85BA2"/>
    <w:rsid w:val="00D93385"/>
    <w:rsid w:val="00DA7866"/>
    <w:rsid w:val="00DB3AF0"/>
    <w:rsid w:val="00DB59DB"/>
    <w:rsid w:val="00DC445C"/>
    <w:rsid w:val="00DC7E36"/>
    <w:rsid w:val="00DD0D5B"/>
    <w:rsid w:val="00DF3943"/>
    <w:rsid w:val="00E15794"/>
    <w:rsid w:val="00E2049D"/>
    <w:rsid w:val="00E2242B"/>
    <w:rsid w:val="00E342F3"/>
    <w:rsid w:val="00E3622A"/>
    <w:rsid w:val="00E42B7C"/>
    <w:rsid w:val="00E447FB"/>
    <w:rsid w:val="00E466E6"/>
    <w:rsid w:val="00E46732"/>
    <w:rsid w:val="00E47B99"/>
    <w:rsid w:val="00E52450"/>
    <w:rsid w:val="00E56B0A"/>
    <w:rsid w:val="00E579DE"/>
    <w:rsid w:val="00E92E25"/>
    <w:rsid w:val="00EA596D"/>
    <w:rsid w:val="00EC01A7"/>
    <w:rsid w:val="00EC7A3E"/>
    <w:rsid w:val="00EF0242"/>
    <w:rsid w:val="00EF41BD"/>
    <w:rsid w:val="00F01C5E"/>
    <w:rsid w:val="00F02239"/>
    <w:rsid w:val="00F07239"/>
    <w:rsid w:val="00F2645D"/>
    <w:rsid w:val="00F425D6"/>
    <w:rsid w:val="00F45A80"/>
    <w:rsid w:val="00F470FA"/>
    <w:rsid w:val="00F603AB"/>
    <w:rsid w:val="00F62562"/>
    <w:rsid w:val="00F62E05"/>
    <w:rsid w:val="00F6380A"/>
    <w:rsid w:val="00F65740"/>
    <w:rsid w:val="00F67735"/>
    <w:rsid w:val="00F703E4"/>
    <w:rsid w:val="00F74456"/>
    <w:rsid w:val="00F90D3E"/>
    <w:rsid w:val="00F94F95"/>
    <w:rsid w:val="00FA08F0"/>
    <w:rsid w:val="00FC0EFF"/>
    <w:rsid w:val="00FD1BDC"/>
    <w:rsid w:val="00FE7555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styleId="Mentionnonrsolue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684F-DCA0-4896-AD60-D54B5F8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19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RDTD-GENTIANE</vt:lpstr>
      <vt:lpstr>    ARTICLE 5 : VERIFICATIONS</vt:lpstr>
      <vt:lpstr>    </vt:lpstr>
      <vt:lpstr>    4 : Sécurité. Risques liés à la prise de carburant</vt:lpstr>
      <vt:lpstr>5 : Délais de livraison</vt:lpstr>
      <vt:lpstr>6 : Lieux de prise de carburant</vt:lpstr>
    </vt:vector>
  </TitlesOfParts>
  <Company> </Company>
  <LinksUpToDate>false</LinksUpToDate>
  <CharactersWithSpaces>2319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Jocelyn</cp:lastModifiedBy>
  <cp:revision>20</cp:revision>
  <cp:lastPrinted>2022-04-14T05:01:00Z</cp:lastPrinted>
  <dcterms:created xsi:type="dcterms:W3CDTF">2026-04-29T10:50:00Z</dcterms:created>
  <dcterms:modified xsi:type="dcterms:W3CDTF">2026-06-05T13:33:00Z</dcterms:modified>
</cp:coreProperties>
</file>